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F65C" w14:textId="642E03A1" w:rsidR="00CD14D0" w:rsidRPr="0007298D" w:rsidRDefault="00CD14D0">
      <w:pPr>
        <w:rPr>
          <w:rFonts w:ascii="微软雅黑" w:eastAsia="微软雅黑" w:hAnsi="微软雅黑"/>
          <w:szCs w:val="21"/>
        </w:rPr>
      </w:pPr>
    </w:p>
    <w:p w14:paraId="544E11ED" w14:textId="52129427" w:rsidR="0007298D" w:rsidRPr="0007298D" w:rsidRDefault="0007298D">
      <w:pPr>
        <w:rPr>
          <w:rFonts w:ascii="微软雅黑" w:eastAsia="微软雅黑" w:hAnsi="微软雅黑"/>
          <w:szCs w:val="21"/>
        </w:rPr>
      </w:pPr>
    </w:p>
    <w:p w14:paraId="2DCA7AF4" w14:textId="4BDBB3DD" w:rsidR="0007298D" w:rsidRPr="0007298D" w:rsidRDefault="0007298D">
      <w:pPr>
        <w:rPr>
          <w:rFonts w:ascii="微软雅黑" w:eastAsia="微软雅黑" w:hAnsi="微软雅黑"/>
          <w:szCs w:val="21"/>
        </w:rPr>
      </w:pPr>
    </w:p>
    <w:p w14:paraId="468FFB3A" w14:textId="1CA5C706" w:rsidR="0007298D" w:rsidRPr="0007298D" w:rsidRDefault="0007298D">
      <w:pPr>
        <w:rPr>
          <w:rFonts w:ascii="微软雅黑" w:eastAsia="微软雅黑" w:hAnsi="微软雅黑"/>
          <w:szCs w:val="21"/>
        </w:rPr>
      </w:pPr>
    </w:p>
    <w:p w14:paraId="06A19755" w14:textId="77777777" w:rsidR="0007298D" w:rsidRPr="0007298D" w:rsidRDefault="0007298D">
      <w:pPr>
        <w:rPr>
          <w:rFonts w:ascii="微软雅黑" w:eastAsia="微软雅黑" w:hAnsi="微软雅黑" w:hint="eastAsia"/>
          <w:szCs w:val="21"/>
        </w:rPr>
      </w:pPr>
    </w:p>
    <w:p w14:paraId="4395FFC5" w14:textId="6D38C58D" w:rsidR="0007298D" w:rsidRPr="0007298D" w:rsidRDefault="0007298D" w:rsidP="0007298D">
      <w:pPr>
        <w:jc w:val="center"/>
        <w:textAlignment w:val="center"/>
        <w:rPr>
          <w:rFonts w:ascii="微软雅黑" w:eastAsia="微软雅黑" w:hAnsi="微软雅黑" w:cs="黑体"/>
          <w:b/>
          <w:sz w:val="28"/>
          <w:szCs w:val="28"/>
        </w:rPr>
      </w:pPr>
      <w:bookmarkStart w:id="0" w:name="_Toc339615983"/>
      <w:r w:rsidRPr="0007298D">
        <w:rPr>
          <w:rFonts w:ascii="微软雅黑" w:eastAsia="微软雅黑" w:hAnsi="微软雅黑" w:cs="黑体" w:hint="eastAsia"/>
          <w:b/>
          <w:sz w:val="28"/>
          <w:szCs w:val="28"/>
        </w:rPr>
        <w:t>生产经营单位专项对照检查表（可做综合分组检查，也可做定期专项检查）</w:t>
      </w:r>
    </w:p>
    <w:p w14:paraId="6C81EFF8" w14:textId="42AB0D08" w:rsidR="0007298D" w:rsidRDefault="0007298D" w:rsidP="0007298D">
      <w:pPr>
        <w:jc w:val="center"/>
        <w:textAlignment w:val="center"/>
        <w:rPr>
          <w:rFonts w:ascii="微软雅黑" w:eastAsia="微软雅黑" w:hAnsi="微软雅黑" w:cs="黑体"/>
          <w:bCs/>
          <w:szCs w:val="21"/>
        </w:rPr>
      </w:pPr>
    </w:p>
    <w:p w14:paraId="371FB423" w14:textId="564E8073" w:rsidR="0007298D" w:rsidRDefault="0007298D" w:rsidP="0007298D">
      <w:pPr>
        <w:jc w:val="center"/>
        <w:textAlignment w:val="center"/>
        <w:rPr>
          <w:rFonts w:ascii="微软雅黑" w:eastAsia="微软雅黑" w:hAnsi="微软雅黑" w:cs="黑体"/>
          <w:bCs/>
          <w:szCs w:val="21"/>
        </w:rPr>
      </w:pPr>
    </w:p>
    <w:p w14:paraId="1CA29E89" w14:textId="25A8B0AF" w:rsidR="0007298D" w:rsidRDefault="0007298D" w:rsidP="0007298D">
      <w:pPr>
        <w:jc w:val="center"/>
        <w:textAlignment w:val="center"/>
        <w:rPr>
          <w:rFonts w:ascii="微软雅黑" w:eastAsia="微软雅黑" w:hAnsi="微软雅黑" w:cs="黑体"/>
          <w:bCs/>
          <w:szCs w:val="21"/>
        </w:rPr>
      </w:pPr>
    </w:p>
    <w:p w14:paraId="538EE4EB" w14:textId="67D0F33C" w:rsidR="0007298D" w:rsidRPr="0007298D" w:rsidRDefault="0007298D" w:rsidP="0007298D">
      <w:pPr>
        <w:jc w:val="center"/>
        <w:textAlignment w:val="center"/>
        <w:rPr>
          <w:rFonts w:ascii="微软雅黑" w:eastAsia="微软雅黑" w:hAnsi="微软雅黑" w:cs="黑体"/>
          <w:bCs/>
          <w:sz w:val="24"/>
          <w:szCs w:val="24"/>
        </w:rPr>
      </w:pPr>
      <w:r w:rsidRPr="0007298D">
        <w:rPr>
          <w:rFonts w:ascii="微软雅黑" w:eastAsia="微软雅黑" w:hAnsi="微软雅黑" w:cs="黑体" w:hint="eastAsia"/>
          <w:bCs/>
          <w:sz w:val="24"/>
          <w:szCs w:val="24"/>
        </w:rPr>
        <w:t xml:space="preserve">目 </w:t>
      </w:r>
      <w:r w:rsidRPr="0007298D">
        <w:rPr>
          <w:rFonts w:ascii="微软雅黑" w:eastAsia="微软雅黑" w:hAnsi="微软雅黑" w:cs="黑体"/>
          <w:bCs/>
          <w:sz w:val="24"/>
          <w:szCs w:val="24"/>
        </w:rPr>
        <w:t xml:space="preserve"> </w:t>
      </w:r>
      <w:r w:rsidRPr="0007298D">
        <w:rPr>
          <w:rFonts w:ascii="微软雅黑" w:eastAsia="微软雅黑" w:hAnsi="微软雅黑" w:cs="黑体" w:hint="eastAsia"/>
          <w:bCs/>
          <w:sz w:val="24"/>
          <w:szCs w:val="24"/>
        </w:rPr>
        <w:t>录</w:t>
      </w:r>
    </w:p>
    <w:p w14:paraId="56E09AC7" w14:textId="50779798" w:rsidR="0007298D" w:rsidRDefault="0007298D" w:rsidP="0007298D">
      <w:pPr>
        <w:pStyle w:val="TOC1"/>
        <w:tabs>
          <w:tab w:val="right" w:leader="dot" w:pos="9742"/>
        </w:tabs>
        <w:snapToGrid w:val="0"/>
        <w:spacing w:line="240" w:lineRule="auto"/>
        <w:rPr>
          <w:noProof/>
          <w:kern w:val="2"/>
          <w:sz w:val="21"/>
        </w:rPr>
      </w:pPr>
      <w:r>
        <w:rPr>
          <w:rFonts w:ascii="微软雅黑" w:eastAsia="微软雅黑" w:hAnsi="微软雅黑" w:cs="黑体"/>
          <w:bCs/>
          <w:szCs w:val="21"/>
        </w:rPr>
        <w:fldChar w:fldCharType="begin"/>
      </w:r>
      <w:r>
        <w:rPr>
          <w:rFonts w:ascii="微软雅黑" w:eastAsia="微软雅黑" w:hAnsi="微软雅黑" w:cs="黑体"/>
          <w:bCs/>
          <w:szCs w:val="21"/>
        </w:rPr>
        <w:instrText xml:space="preserve"> TOC \o "1-3" \h \z \u </w:instrText>
      </w:r>
      <w:r>
        <w:rPr>
          <w:rFonts w:ascii="微软雅黑" w:eastAsia="微软雅黑" w:hAnsi="微软雅黑" w:cs="黑体"/>
          <w:bCs/>
          <w:szCs w:val="21"/>
        </w:rPr>
        <w:fldChar w:fldCharType="separate"/>
      </w:r>
      <w:hyperlink w:anchor="_Toc127251108" w:history="1">
        <w:r w:rsidRPr="002E0BB2">
          <w:rPr>
            <w:rStyle w:val="af3"/>
            <w:rFonts w:ascii="微软雅黑" w:eastAsia="微软雅黑" w:hAnsi="微软雅黑"/>
            <w:noProof/>
          </w:rPr>
          <w:t>隐患排查治理专业技术组名单</w:t>
        </w:r>
        <w:r>
          <w:rPr>
            <w:noProof/>
            <w:webHidden/>
          </w:rPr>
          <w:tab/>
        </w:r>
        <w:r>
          <w:rPr>
            <w:noProof/>
            <w:webHidden/>
          </w:rPr>
          <w:fldChar w:fldCharType="begin"/>
        </w:r>
        <w:r>
          <w:rPr>
            <w:noProof/>
            <w:webHidden/>
          </w:rPr>
          <w:instrText xml:space="preserve"> PAGEREF _Toc127251108 \h </w:instrText>
        </w:r>
        <w:r>
          <w:rPr>
            <w:noProof/>
            <w:webHidden/>
          </w:rPr>
        </w:r>
        <w:r>
          <w:rPr>
            <w:noProof/>
            <w:webHidden/>
          </w:rPr>
          <w:fldChar w:fldCharType="separate"/>
        </w:r>
        <w:r>
          <w:rPr>
            <w:noProof/>
            <w:webHidden/>
          </w:rPr>
          <w:t>3</w:t>
        </w:r>
        <w:r>
          <w:rPr>
            <w:noProof/>
            <w:webHidden/>
          </w:rPr>
          <w:fldChar w:fldCharType="end"/>
        </w:r>
      </w:hyperlink>
    </w:p>
    <w:p w14:paraId="019E9EBC" w14:textId="3B2C4B12" w:rsidR="0007298D" w:rsidRDefault="0007298D" w:rsidP="0007298D">
      <w:pPr>
        <w:pStyle w:val="TOC1"/>
        <w:tabs>
          <w:tab w:val="right" w:leader="dot" w:pos="9742"/>
        </w:tabs>
        <w:snapToGrid w:val="0"/>
        <w:spacing w:line="240" w:lineRule="auto"/>
        <w:rPr>
          <w:noProof/>
          <w:kern w:val="2"/>
          <w:sz w:val="21"/>
        </w:rPr>
      </w:pPr>
      <w:hyperlink w:anchor="_Toc127251109" w:history="1">
        <w:r w:rsidRPr="002E0BB2">
          <w:rPr>
            <w:rStyle w:val="af3"/>
            <w:rFonts w:ascii="微软雅黑" w:eastAsia="微软雅黑" w:hAnsi="微软雅黑"/>
            <w:noProof/>
          </w:rPr>
          <w:t>安全检查记录表</w:t>
        </w:r>
        <w:r>
          <w:rPr>
            <w:noProof/>
            <w:webHidden/>
          </w:rPr>
          <w:tab/>
        </w:r>
        <w:r>
          <w:rPr>
            <w:noProof/>
            <w:webHidden/>
          </w:rPr>
          <w:fldChar w:fldCharType="begin"/>
        </w:r>
        <w:r>
          <w:rPr>
            <w:noProof/>
            <w:webHidden/>
          </w:rPr>
          <w:instrText xml:space="preserve"> PAGEREF _Toc127251109 \h </w:instrText>
        </w:r>
        <w:r>
          <w:rPr>
            <w:noProof/>
            <w:webHidden/>
          </w:rPr>
        </w:r>
        <w:r>
          <w:rPr>
            <w:noProof/>
            <w:webHidden/>
          </w:rPr>
          <w:fldChar w:fldCharType="separate"/>
        </w:r>
        <w:r>
          <w:rPr>
            <w:noProof/>
            <w:webHidden/>
          </w:rPr>
          <w:t>5</w:t>
        </w:r>
        <w:r>
          <w:rPr>
            <w:noProof/>
            <w:webHidden/>
          </w:rPr>
          <w:fldChar w:fldCharType="end"/>
        </w:r>
      </w:hyperlink>
    </w:p>
    <w:p w14:paraId="3D3C4EFD" w14:textId="2F38B503" w:rsidR="0007298D" w:rsidRDefault="0007298D" w:rsidP="0007298D">
      <w:pPr>
        <w:pStyle w:val="TOC1"/>
        <w:tabs>
          <w:tab w:val="right" w:leader="dot" w:pos="9742"/>
        </w:tabs>
        <w:snapToGrid w:val="0"/>
        <w:spacing w:line="240" w:lineRule="auto"/>
        <w:rPr>
          <w:noProof/>
          <w:kern w:val="2"/>
          <w:sz w:val="21"/>
        </w:rPr>
      </w:pPr>
      <w:hyperlink w:anchor="_Toc127251110" w:history="1">
        <w:r w:rsidRPr="002E0BB2">
          <w:rPr>
            <w:rStyle w:val="af3"/>
            <w:rFonts w:ascii="微软雅黑" w:eastAsia="微软雅黑" w:hAnsi="微软雅黑"/>
            <w:noProof/>
          </w:rPr>
          <w:t>安全检查重点部位台账</w:t>
        </w:r>
        <w:r>
          <w:rPr>
            <w:noProof/>
            <w:webHidden/>
          </w:rPr>
          <w:tab/>
        </w:r>
        <w:r>
          <w:rPr>
            <w:noProof/>
            <w:webHidden/>
          </w:rPr>
          <w:fldChar w:fldCharType="begin"/>
        </w:r>
        <w:r>
          <w:rPr>
            <w:noProof/>
            <w:webHidden/>
          </w:rPr>
          <w:instrText xml:space="preserve"> PAGEREF _Toc127251110 \h </w:instrText>
        </w:r>
        <w:r>
          <w:rPr>
            <w:noProof/>
            <w:webHidden/>
          </w:rPr>
        </w:r>
        <w:r>
          <w:rPr>
            <w:noProof/>
            <w:webHidden/>
          </w:rPr>
          <w:fldChar w:fldCharType="separate"/>
        </w:r>
        <w:r>
          <w:rPr>
            <w:noProof/>
            <w:webHidden/>
          </w:rPr>
          <w:t>7</w:t>
        </w:r>
        <w:r>
          <w:rPr>
            <w:noProof/>
            <w:webHidden/>
          </w:rPr>
          <w:fldChar w:fldCharType="end"/>
        </w:r>
      </w:hyperlink>
    </w:p>
    <w:p w14:paraId="4DAF1EB2" w14:textId="43BEF19C" w:rsidR="0007298D" w:rsidRDefault="0007298D" w:rsidP="0007298D">
      <w:pPr>
        <w:pStyle w:val="TOC1"/>
        <w:tabs>
          <w:tab w:val="right" w:leader="dot" w:pos="9742"/>
        </w:tabs>
        <w:snapToGrid w:val="0"/>
        <w:spacing w:line="240" w:lineRule="auto"/>
        <w:rPr>
          <w:noProof/>
          <w:kern w:val="2"/>
          <w:sz w:val="21"/>
        </w:rPr>
      </w:pPr>
      <w:hyperlink w:anchor="_Toc127251111" w:history="1">
        <w:r w:rsidRPr="002E0BB2">
          <w:rPr>
            <w:rStyle w:val="af3"/>
            <w:rFonts w:ascii="微软雅黑" w:eastAsia="微软雅黑" w:hAnsi="微软雅黑"/>
            <w:noProof/>
          </w:rPr>
          <w:t>事故隐患整改通知单</w:t>
        </w:r>
        <w:r>
          <w:rPr>
            <w:noProof/>
            <w:webHidden/>
          </w:rPr>
          <w:tab/>
        </w:r>
        <w:r>
          <w:rPr>
            <w:noProof/>
            <w:webHidden/>
          </w:rPr>
          <w:fldChar w:fldCharType="begin"/>
        </w:r>
        <w:r>
          <w:rPr>
            <w:noProof/>
            <w:webHidden/>
          </w:rPr>
          <w:instrText xml:space="preserve"> PAGEREF _Toc127251111 \h </w:instrText>
        </w:r>
        <w:r>
          <w:rPr>
            <w:noProof/>
            <w:webHidden/>
          </w:rPr>
        </w:r>
        <w:r>
          <w:rPr>
            <w:noProof/>
            <w:webHidden/>
          </w:rPr>
          <w:fldChar w:fldCharType="separate"/>
        </w:r>
        <w:r>
          <w:rPr>
            <w:noProof/>
            <w:webHidden/>
          </w:rPr>
          <w:t>9</w:t>
        </w:r>
        <w:r>
          <w:rPr>
            <w:noProof/>
            <w:webHidden/>
          </w:rPr>
          <w:fldChar w:fldCharType="end"/>
        </w:r>
      </w:hyperlink>
    </w:p>
    <w:p w14:paraId="52396F59" w14:textId="27351711" w:rsidR="0007298D" w:rsidRDefault="0007298D" w:rsidP="0007298D">
      <w:pPr>
        <w:pStyle w:val="TOC1"/>
        <w:tabs>
          <w:tab w:val="right" w:leader="dot" w:pos="9742"/>
        </w:tabs>
        <w:snapToGrid w:val="0"/>
        <w:spacing w:line="240" w:lineRule="auto"/>
        <w:rPr>
          <w:noProof/>
          <w:kern w:val="2"/>
          <w:sz w:val="21"/>
        </w:rPr>
      </w:pPr>
      <w:hyperlink w:anchor="_Toc127251112" w:history="1">
        <w:r w:rsidRPr="002E0BB2">
          <w:rPr>
            <w:rStyle w:val="af3"/>
            <w:rFonts w:ascii="微软雅黑" w:eastAsia="微软雅黑" w:hAnsi="微软雅黑"/>
            <w:noProof/>
          </w:rPr>
          <w:t>消防设备检查表</w:t>
        </w:r>
        <w:r>
          <w:rPr>
            <w:noProof/>
            <w:webHidden/>
          </w:rPr>
          <w:tab/>
        </w:r>
        <w:r>
          <w:rPr>
            <w:noProof/>
            <w:webHidden/>
          </w:rPr>
          <w:fldChar w:fldCharType="begin"/>
        </w:r>
        <w:r>
          <w:rPr>
            <w:noProof/>
            <w:webHidden/>
          </w:rPr>
          <w:instrText xml:space="preserve"> PAGEREF _Toc127251112 \h </w:instrText>
        </w:r>
        <w:r>
          <w:rPr>
            <w:noProof/>
            <w:webHidden/>
          </w:rPr>
        </w:r>
        <w:r>
          <w:rPr>
            <w:noProof/>
            <w:webHidden/>
          </w:rPr>
          <w:fldChar w:fldCharType="separate"/>
        </w:r>
        <w:r>
          <w:rPr>
            <w:noProof/>
            <w:webHidden/>
          </w:rPr>
          <w:t>11</w:t>
        </w:r>
        <w:r>
          <w:rPr>
            <w:noProof/>
            <w:webHidden/>
          </w:rPr>
          <w:fldChar w:fldCharType="end"/>
        </w:r>
      </w:hyperlink>
    </w:p>
    <w:p w14:paraId="00719DA0" w14:textId="0ADD429A" w:rsidR="0007298D" w:rsidRDefault="0007298D" w:rsidP="0007298D">
      <w:pPr>
        <w:pStyle w:val="TOC1"/>
        <w:tabs>
          <w:tab w:val="right" w:leader="dot" w:pos="9742"/>
        </w:tabs>
        <w:snapToGrid w:val="0"/>
        <w:spacing w:line="240" w:lineRule="auto"/>
        <w:rPr>
          <w:noProof/>
          <w:kern w:val="2"/>
          <w:sz w:val="21"/>
        </w:rPr>
      </w:pPr>
      <w:hyperlink w:anchor="_Toc127251113" w:history="1">
        <w:r w:rsidRPr="002E0BB2">
          <w:rPr>
            <w:rStyle w:val="af3"/>
            <w:rFonts w:ascii="微软雅黑" w:eastAsia="微软雅黑" w:hAnsi="微软雅黑"/>
            <w:noProof/>
          </w:rPr>
          <w:t>消火栓巡检表</w:t>
        </w:r>
        <w:r>
          <w:rPr>
            <w:noProof/>
            <w:webHidden/>
          </w:rPr>
          <w:tab/>
        </w:r>
        <w:r>
          <w:rPr>
            <w:noProof/>
            <w:webHidden/>
          </w:rPr>
          <w:fldChar w:fldCharType="begin"/>
        </w:r>
        <w:r>
          <w:rPr>
            <w:noProof/>
            <w:webHidden/>
          </w:rPr>
          <w:instrText xml:space="preserve"> PAGEREF _Toc127251113 \h </w:instrText>
        </w:r>
        <w:r>
          <w:rPr>
            <w:noProof/>
            <w:webHidden/>
          </w:rPr>
        </w:r>
        <w:r>
          <w:rPr>
            <w:noProof/>
            <w:webHidden/>
          </w:rPr>
          <w:fldChar w:fldCharType="separate"/>
        </w:r>
        <w:r>
          <w:rPr>
            <w:noProof/>
            <w:webHidden/>
          </w:rPr>
          <w:t>13</w:t>
        </w:r>
        <w:r>
          <w:rPr>
            <w:noProof/>
            <w:webHidden/>
          </w:rPr>
          <w:fldChar w:fldCharType="end"/>
        </w:r>
      </w:hyperlink>
    </w:p>
    <w:p w14:paraId="21B8B302" w14:textId="50A66D9A" w:rsidR="0007298D" w:rsidRDefault="0007298D" w:rsidP="0007298D">
      <w:pPr>
        <w:pStyle w:val="TOC1"/>
        <w:tabs>
          <w:tab w:val="right" w:leader="dot" w:pos="9742"/>
        </w:tabs>
        <w:snapToGrid w:val="0"/>
        <w:spacing w:line="240" w:lineRule="auto"/>
        <w:rPr>
          <w:noProof/>
          <w:kern w:val="2"/>
          <w:sz w:val="21"/>
        </w:rPr>
      </w:pPr>
      <w:hyperlink w:anchor="_Toc127251114" w:history="1">
        <w:r w:rsidRPr="002E0BB2">
          <w:rPr>
            <w:rStyle w:val="af3"/>
            <w:rFonts w:ascii="微软雅黑" w:eastAsia="微软雅黑" w:hAnsi="微软雅黑"/>
            <w:noProof/>
          </w:rPr>
          <w:t>通用电气设备检查表</w:t>
        </w:r>
        <w:r>
          <w:rPr>
            <w:noProof/>
            <w:webHidden/>
          </w:rPr>
          <w:tab/>
        </w:r>
        <w:r>
          <w:rPr>
            <w:noProof/>
            <w:webHidden/>
          </w:rPr>
          <w:fldChar w:fldCharType="begin"/>
        </w:r>
        <w:r>
          <w:rPr>
            <w:noProof/>
            <w:webHidden/>
          </w:rPr>
          <w:instrText xml:space="preserve"> PAGEREF _Toc127251114 \h </w:instrText>
        </w:r>
        <w:r>
          <w:rPr>
            <w:noProof/>
            <w:webHidden/>
          </w:rPr>
        </w:r>
        <w:r>
          <w:rPr>
            <w:noProof/>
            <w:webHidden/>
          </w:rPr>
          <w:fldChar w:fldCharType="separate"/>
        </w:r>
        <w:r>
          <w:rPr>
            <w:noProof/>
            <w:webHidden/>
          </w:rPr>
          <w:t>15</w:t>
        </w:r>
        <w:r>
          <w:rPr>
            <w:noProof/>
            <w:webHidden/>
          </w:rPr>
          <w:fldChar w:fldCharType="end"/>
        </w:r>
      </w:hyperlink>
    </w:p>
    <w:p w14:paraId="45B809D3" w14:textId="06DB7B40" w:rsidR="0007298D" w:rsidRDefault="0007298D" w:rsidP="0007298D">
      <w:pPr>
        <w:pStyle w:val="TOC1"/>
        <w:tabs>
          <w:tab w:val="right" w:leader="dot" w:pos="9742"/>
        </w:tabs>
        <w:snapToGrid w:val="0"/>
        <w:spacing w:line="240" w:lineRule="auto"/>
        <w:rPr>
          <w:noProof/>
          <w:kern w:val="2"/>
          <w:sz w:val="21"/>
        </w:rPr>
      </w:pPr>
      <w:hyperlink w:anchor="_Toc127251115" w:history="1">
        <w:r w:rsidRPr="002E0BB2">
          <w:rPr>
            <w:rStyle w:val="af3"/>
            <w:rFonts w:ascii="微软雅黑" w:eastAsia="微软雅黑" w:hAnsi="微软雅黑"/>
            <w:noProof/>
          </w:rPr>
          <w:t>照明设备检查表</w:t>
        </w:r>
        <w:r>
          <w:rPr>
            <w:noProof/>
            <w:webHidden/>
          </w:rPr>
          <w:tab/>
        </w:r>
        <w:r>
          <w:rPr>
            <w:noProof/>
            <w:webHidden/>
          </w:rPr>
          <w:fldChar w:fldCharType="begin"/>
        </w:r>
        <w:r>
          <w:rPr>
            <w:noProof/>
            <w:webHidden/>
          </w:rPr>
          <w:instrText xml:space="preserve"> PAGEREF _Toc127251115 \h </w:instrText>
        </w:r>
        <w:r>
          <w:rPr>
            <w:noProof/>
            <w:webHidden/>
          </w:rPr>
        </w:r>
        <w:r>
          <w:rPr>
            <w:noProof/>
            <w:webHidden/>
          </w:rPr>
          <w:fldChar w:fldCharType="separate"/>
        </w:r>
        <w:r>
          <w:rPr>
            <w:noProof/>
            <w:webHidden/>
          </w:rPr>
          <w:t>17</w:t>
        </w:r>
        <w:r>
          <w:rPr>
            <w:noProof/>
            <w:webHidden/>
          </w:rPr>
          <w:fldChar w:fldCharType="end"/>
        </w:r>
      </w:hyperlink>
    </w:p>
    <w:p w14:paraId="405DCE8A" w14:textId="3024F0B0" w:rsidR="0007298D" w:rsidRDefault="0007298D" w:rsidP="0007298D">
      <w:pPr>
        <w:pStyle w:val="TOC1"/>
        <w:tabs>
          <w:tab w:val="right" w:leader="dot" w:pos="9742"/>
        </w:tabs>
        <w:snapToGrid w:val="0"/>
        <w:spacing w:line="240" w:lineRule="auto"/>
        <w:rPr>
          <w:noProof/>
          <w:kern w:val="2"/>
          <w:sz w:val="21"/>
        </w:rPr>
      </w:pPr>
      <w:hyperlink w:anchor="_Toc127251116" w:history="1">
        <w:r w:rsidRPr="002E0BB2">
          <w:rPr>
            <w:rStyle w:val="af3"/>
            <w:rFonts w:ascii="微软雅黑" w:eastAsia="微软雅黑" w:hAnsi="微软雅黑"/>
            <w:noProof/>
          </w:rPr>
          <w:t>防雷设备检查表</w:t>
        </w:r>
        <w:r>
          <w:rPr>
            <w:noProof/>
            <w:webHidden/>
          </w:rPr>
          <w:tab/>
        </w:r>
        <w:r>
          <w:rPr>
            <w:noProof/>
            <w:webHidden/>
          </w:rPr>
          <w:fldChar w:fldCharType="begin"/>
        </w:r>
        <w:r>
          <w:rPr>
            <w:noProof/>
            <w:webHidden/>
          </w:rPr>
          <w:instrText xml:space="preserve"> PAGEREF _Toc127251116 \h </w:instrText>
        </w:r>
        <w:r>
          <w:rPr>
            <w:noProof/>
            <w:webHidden/>
          </w:rPr>
        </w:r>
        <w:r>
          <w:rPr>
            <w:noProof/>
            <w:webHidden/>
          </w:rPr>
          <w:fldChar w:fldCharType="separate"/>
        </w:r>
        <w:r>
          <w:rPr>
            <w:noProof/>
            <w:webHidden/>
          </w:rPr>
          <w:t>18</w:t>
        </w:r>
        <w:r>
          <w:rPr>
            <w:noProof/>
            <w:webHidden/>
          </w:rPr>
          <w:fldChar w:fldCharType="end"/>
        </w:r>
      </w:hyperlink>
    </w:p>
    <w:p w14:paraId="69C94F0F" w14:textId="02AEA5B0" w:rsidR="0007298D" w:rsidRDefault="0007298D" w:rsidP="0007298D">
      <w:pPr>
        <w:pStyle w:val="TOC1"/>
        <w:tabs>
          <w:tab w:val="right" w:leader="dot" w:pos="9742"/>
        </w:tabs>
        <w:snapToGrid w:val="0"/>
        <w:spacing w:line="240" w:lineRule="auto"/>
        <w:rPr>
          <w:noProof/>
          <w:kern w:val="2"/>
          <w:sz w:val="21"/>
        </w:rPr>
      </w:pPr>
      <w:hyperlink w:anchor="_Toc127251117" w:history="1">
        <w:r w:rsidRPr="002E0BB2">
          <w:rPr>
            <w:rStyle w:val="af3"/>
            <w:rFonts w:ascii="微软雅黑" w:eastAsia="微软雅黑" w:hAnsi="微软雅黑"/>
            <w:noProof/>
          </w:rPr>
          <w:t>变配电系统检查表</w:t>
        </w:r>
        <w:r>
          <w:rPr>
            <w:noProof/>
            <w:webHidden/>
          </w:rPr>
          <w:tab/>
        </w:r>
        <w:r>
          <w:rPr>
            <w:noProof/>
            <w:webHidden/>
          </w:rPr>
          <w:fldChar w:fldCharType="begin"/>
        </w:r>
        <w:r>
          <w:rPr>
            <w:noProof/>
            <w:webHidden/>
          </w:rPr>
          <w:instrText xml:space="preserve"> PAGEREF _Toc127251117 \h </w:instrText>
        </w:r>
        <w:r>
          <w:rPr>
            <w:noProof/>
            <w:webHidden/>
          </w:rPr>
        </w:r>
        <w:r>
          <w:rPr>
            <w:noProof/>
            <w:webHidden/>
          </w:rPr>
          <w:fldChar w:fldCharType="separate"/>
        </w:r>
        <w:r>
          <w:rPr>
            <w:noProof/>
            <w:webHidden/>
          </w:rPr>
          <w:t>20</w:t>
        </w:r>
        <w:r>
          <w:rPr>
            <w:noProof/>
            <w:webHidden/>
          </w:rPr>
          <w:fldChar w:fldCharType="end"/>
        </w:r>
      </w:hyperlink>
    </w:p>
    <w:p w14:paraId="6AEAE4DD" w14:textId="2B684CC3" w:rsidR="0007298D" w:rsidRDefault="0007298D" w:rsidP="0007298D">
      <w:pPr>
        <w:pStyle w:val="TOC1"/>
        <w:tabs>
          <w:tab w:val="right" w:leader="dot" w:pos="9742"/>
        </w:tabs>
        <w:snapToGrid w:val="0"/>
        <w:spacing w:line="240" w:lineRule="auto"/>
        <w:rPr>
          <w:noProof/>
          <w:kern w:val="2"/>
          <w:sz w:val="21"/>
        </w:rPr>
      </w:pPr>
      <w:hyperlink w:anchor="_Toc127251118" w:history="1">
        <w:r w:rsidRPr="002E0BB2">
          <w:rPr>
            <w:rStyle w:val="af3"/>
            <w:rFonts w:ascii="微软雅黑" w:eastAsia="微软雅黑" w:hAnsi="微软雅黑"/>
            <w:noProof/>
          </w:rPr>
          <w:t>变压器检查表</w:t>
        </w:r>
        <w:r>
          <w:rPr>
            <w:noProof/>
            <w:webHidden/>
          </w:rPr>
          <w:tab/>
        </w:r>
        <w:r>
          <w:rPr>
            <w:noProof/>
            <w:webHidden/>
          </w:rPr>
          <w:fldChar w:fldCharType="begin"/>
        </w:r>
        <w:r>
          <w:rPr>
            <w:noProof/>
            <w:webHidden/>
          </w:rPr>
          <w:instrText xml:space="preserve"> PAGEREF _Toc127251118 \h </w:instrText>
        </w:r>
        <w:r>
          <w:rPr>
            <w:noProof/>
            <w:webHidden/>
          </w:rPr>
        </w:r>
        <w:r>
          <w:rPr>
            <w:noProof/>
            <w:webHidden/>
          </w:rPr>
          <w:fldChar w:fldCharType="separate"/>
        </w:r>
        <w:r>
          <w:rPr>
            <w:noProof/>
            <w:webHidden/>
          </w:rPr>
          <w:t>22</w:t>
        </w:r>
        <w:r>
          <w:rPr>
            <w:noProof/>
            <w:webHidden/>
          </w:rPr>
          <w:fldChar w:fldCharType="end"/>
        </w:r>
      </w:hyperlink>
    </w:p>
    <w:p w14:paraId="505ADA23" w14:textId="4914D5BD" w:rsidR="0007298D" w:rsidRDefault="0007298D" w:rsidP="0007298D">
      <w:pPr>
        <w:pStyle w:val="TOC1"/>
        <w:tabs>
          <w:tab w:val="right" w:leader="dot" w:pos="9742"/>
        </w:tabs>
        <w:snapToGrid w:val="0"/>
        <w:spacing w:line="240" w:lineRule="auto"/>
        <w:rPr>
          <w:noProof/>
          <w:kern w:val="2"/>
          <w:sz w:val="21"/>
        </w:rPr>
      </w:pPr>
      <w:hyperlink w:anchor="_Toc127251119" w:history="1">
        <w:r w:rsidRPr="002E0BB2">
          <w:rPr>
            <w:rStyle w:val="af3"/>
            <w:rFonts w:ascii="微软雅黑" w:eastAsia="微软雅黑" w:hAnsi="微软雅黑"/>
            <w:noProof/>
          </w:rPr>
          <w:t>工业气瓶检查表</w:t>
        </w:r>
        <w:r>
          <w:rPr>
            <w:noProof/>
            <w:webHidden/>
          </w:rPr>
          <w:tab/>
        </w:r>
        <w:r>
          <w:rPr>
            <w:noProof/>
            <w:webHidden/>
          </w:rPr>
          <w:fldChar w:fldCharType="begin"/>
        </w:r>
        <w:r>
          <w:rPr>
            <w:noProof/>
            <w:webHidden/>
          </w:rPr>
          <w:instrText xml:space="preserve"> PAGEREF _Toc127251119 \h </w:instrText>
        </w:r>
        <w:r>
          <w:rPr>
            <w:noProof/>
            <w:webHidden/>
          </w:rPr>
        </w:r>
        <w:r>
          <w:rPr>
            <w:noProof/>
            <w:webHidden/>
          </w:rPr>
          <w:fldChar w:fldCharType="separate"/>
        </w:r>
        <w:r>
          <w:rPr>
            <w:noProof/>
            <w:webHidden/>
          </w:rPr>
          <w:t>24</w:t>
        </w:r>
        <w:r>
          <w:rPr>
            <w:noProof/>
            <w:webHidden/>
          </w:rPr>
          <w:fldChar w:fldCharType="end"/>
        </w:r>
      </w:hyperlink>
    </w:p>
    <w:p w14:paraId="486F4143" w14:textId="01C39877" w:rsidR="0007298D" w:rsidRDefault="0007298D" w:rsidP="0007298D">
      <w:pPr>
        <w:pStyle w:val="TOC1"/>
        <w:tabs>
          <w:tab w:val="right" w:leader="dot" w:pos="9742"/>
        </w:tabs>
        <w:snapToGrid w:val="0"/>
        <w:spacing w:line="240" w:lineRule="auto"/>
        <w:rPr>
          <w:noProof/>
          <w:kern w:val="2"/>
          <w:sz w:val="21"/>
        </w:rPr>
      </w:pPr>
      <w:hyperlink w:anchor="_Toc127251120" w:history="1">
        <w:r w:rsidRPr="002E0BB2">
          <w:rPr>
            <w:rStyle w:val="af3"/>
            <w:rFonts w:ascii="微软雅黑" w:eastAsia="微软雅黑" w:hAnsi="微软雅黑"/>
            <w:noProof/>
          </w:rPr>
          <w:t>低压电气线路（固定线路）检查表</w:t>
        </w:r>
        <w:r>
          <w:rPr>
            <w:noProof/>
            <w:webHidden/>
          </w:rPr>
          <w:tab/>
        </w:r>
        <w:r>
          <w:rPr>
            <w:noProof/>
            <w:webHidden/>
          </w:rPr>
          <w:fldChar w:fldCharType="begin"/>
        </w:r>
        <w:r>
          <w:rPr>
            <w:noProof/>
            <w:webHidden/>
          </w:rPr>
          <w:instrText xml:space="preserve"> PAGEREF _Toc127251120 \h </w:instrText>
        </w:r>
        <w:r>
          <w:rPr>
            <w:noProof/>
            <w:webHidden/>
          </w:rPr>
        </w:r>
        <w:r>
          <w:rPr>
            <w:noProof/>
            <w:webHidden/>
          </w:rPr>
          <w:fldChar w:fldCharType="separate"/>
        </w:r>
        <w:r>
          <w:rPr>
            <w:noProof/>
            <w:webHidden/>
          </w:rPr>
          <w:t>25</w:t>
        </w:r>
        <w:r>
          <w:rPr>
            <w:noProof/>
            <w:webHidden/>
          </w:rPr>
          <w:fldChar w:fldCharType="end"/>
        </w:r>
      </w:hyperlink>
    </w:p>
    <w:p w14:paraId="6F278B4B" w14:textId="16904069" w:rsidR="0007298D" w:rsidRDefault="0007298D" w:rsidP="0007298D">
      <w:pPr>
        <w:pStyle w:val="TOC1"/>
        <w:tabs>
          <w:tab w:val="right" w:leader="dot" w:pos="9742"/>
        </w:tabs>
        <w:snapToGrid w:val="0"/>
        <w:spacing w:line="240" w:lineRule="auto"/>
        <w:rPr>
          <w:noProof/>
          <w:kern w:val="2"/>
          <w:sz w:val="21"/>
        </w:rPr>
      </w:pPr>
      <w:hyperlink w:anchor="_Toc127251121" w:history="1">
        <w:r w:rsidRPr="002E0BB2">
          <w:rPr>
            <w:rStyle w:val="af3"/>
            <w:rFonts w:ascii="微软雅黑" w:eastAsia="微软雅黑" w:hAnsi="微软雅黑"/>
            <w:noProof/>
          </w:rPr>
          <w:t>低压电气线路（临时线路）检查表</w:t>
        </w:r>
        <w:r>
          <w:rPr>
            <w:noProof/>
            <w:webHidden/>
          </w:rPr>
          <w:tab/>
        </w:r>
        <w:r>
          <w:rPr>
            <w:noProof/>
            <w:webHidden/>
          </w:rPr>
          <w:fldChar w:fldCharType="begin"/>
        </w:r>
        <w:r>
          <w:rPr>
            <w:noProof/>
            <w:webHidden/>
          </w:rPr>
          <w:instrText xml:space="preserve"> PAGEREF _Toc127251121 \h </w:instrText>
        </w:r>
        <w:r>
          <w:rPr>
            <w:noProof/>
            <w:webHidden/>
          </w:rPr>
        </w:r>
        <w:r>
          <w:rPr>
            <w:noProof/>
            <w:webHidden/>
          </w:rPr>
          <w:fldChar w:fldCharType="separate"/>
        </w:r>
        <w:r>
          <w:rPr>
            <w:noProof/>
            <w:webHidden/>
          </w:rPr>
          <w:t>27</w:t>
        </w:r>
        <w:r>
          <w:rPr>
            <w:noProof/>
            <w:webHidden/>
          </w:rPr>
          <w:fldChar w:fldCharType="end"/>
        </w:r>
      </w:hyperlink>
    </w:p>
    <w:p w14:paraId="5B17A1EC" w14:textId="68D69D03" w:rsidR="0007298D" w:rsidRDefault="0007298D" w:rsidP="0007298D">
      <w:pPr>
        <w:pStyle w:val="TOC1"/>
        <w:tabs>
          <w:tab w:val="right" w:leader="dot" w:pos="9742"/>
        </w:tabs>
        <w:snapToGrid w:val="0"/>
        <w:spacing w:line="240" w:lineRule="auto"/>
        <w:rPr>
          <w:noProof/>
          <w:kern w:val="2"/>
          <w:sz w:val="21"/>
        </w:rPr>
      </w:pPr>
      <w:hyperlink w:anchor="_Toc127251122" w:history="1">
        <w:r w:rsidRPr="002E0BB2">
          <w:rPr>
            <w:rStyle w:val="af3"/>
            <w:rFonts w:ascii="微软雅黑" w:eastAsia="微软雅黑" w:hAnsi="微软雅黑"/>
            <w:noProof/>
          </w:rPr>
          <w:t>动力（照明）配电箱（柜、板）检查表</w:t>
        </w:r>
        <w:r>
          <w:rPr>
            <w:noProof/>
            <w:webHidden/>
          </w:rPr>
          <w:tab/>
        </w:r>
        <w:r>
          <w:rPr>
            <w:noProof/>
            <w:webHidden/>
          </w:rPr>
          <w:fldChar w:fldCharType="begin"/>
        </w:r>
        <w:r>
          <w:rPr>
            <w:noProof/>
            <w:webHidden/>
          </w:rPr>
          <w:instrText xml:space="preserve"> PAGEREF _Toc127251122 \h </w:instrText>
        </w:r>
        <w:r>
          <w:rPr>
            <w:noProof/>
            <w:webHidden/>
          </w:rPr>
        </w:r>
        <w:r>
          <w:rPr>
            <w:noProof/>
            <w:webHidden/>
          </w:rPr>
          <w:fldChar w:fldCharType="separate"/>
        </w:r>
        <w:r>
          <w:rPr>
            <w:noProof/>
            <w:webHidden/>
          </w:rPr>
          <w:t>28</w:t>
        </w:r>
        <w:r>
          <w:rPr>
            <w:noProof/>
            <w:webHidden/>
          </w:rPr>
          <w:fldChar w:fldCharType="end"/>
        </w:r>
      </w:hyperlink>
    </w:p>
    <w:p w14:paraId="34ABC74E" w14:textId="66FD8C2E" w:rsidR="0007298D" w:rsidRDefault="0007298D" w:rsidP="0007298D">
      <w:pPr>
        <w:pStyle w:val="TOC1"/>
        <w:tabs>
          <w:tab w:val="right" w:leader="dot" w:pos="9742"/>
        </w:tabs>
        <w:snapToGrid w:val="0"/>
        <w:spacing w:line="240" w:lineRule="auto"/>
        <w:rPr>
          <w:noProof/>
          <w:kern w:val="2"/>
          <w:sz w:val="21"/>
        </w:rPr>
      </w:pPr>
      <w:hyperlink w:anchor="_Toc127251123" w:history="1">
        <w:r w:rsidRPr="002E0BB2">
          <w:rPr>
            <w:rStyle w:val="af3"/>
            <w:rFonts w:ascii="微软雅黑" w:eastAsia="微软雅黑" w:hAnsi="微软雅黑"/>
            <w:noProof/>
          </w:rPr>
          <w:t>金属切削机床检查表</w:t>
        </w:r>
        <w:r>
          <w:rPr>
            <w:noProof/>
            <w:webHidden/>
          </w:rPr>
          <w:tab/>
        </w:r>
        <w:r>
          <w:rPr>
            <w:noProof/>
            <w:webHidden/>
          </w:rPr>
          <w:fldChar w:fldCharType="begin"/>
        </w:r>
        <w:r>
          <w:rPr>
            <w:noProof/>
            <w:webHidden/>
          </w:rPr>
          <w:instrText xml:space="preserve"> PAGEREF _Toc127251123 \h </w:instrText>
        </w:r>
        <w:r>
          <w:rPr>
            <w:noProof/>
            <w:webHidden/>
          </w:rPr>
        </w:r>
        <w:r>
          <w:rPr>
            <w:noProof/>
            <w:webHidden/>
          </w:rPr>
          <w:fldChar w:fldCharType="separate"/>
        </w:r>
        <w:r>
          <w:rPr>
            <w:noProof/>
            <w:webHidden/>
          </w:rPr>
          <w:t>30</w:t>
        </w:r>
        <w:r>
          <w:rPr>
            <w:noProof/>
            <w:webHidden/>
          </w:rPr>
          <w:fldChar w:fldCharType="end"/>
        </w:r>
      </w:hyperlink>
    </w:p>
    <w:p w14:paraId="3D09DCBE" w14:textId="0A6BF8BB" w:rsidR="0007298D" w:rsidRDefault="0007298D" w:rsidP="0007298D">
      <w:pPr>
        <w:pStyle w:val="TOC1"/>
        <w:tabs>
          <w:tab w:val="right" w:leader="dot" w:pos="9742"/>
        </w:tabs>
        <w:snapToGrid w:val="0"/>
        <w:spacing w:line="240" w:lineRule="auto"/>
        <w:rPr>
          <w:noProof/>
          <w:kern w:val="2"/>
          <w:sz w:val="21"/>
        </w:rPr>
      </w:pPr>
      <w:hyperlink w:anchor="_Toc127251124" w:history="1">
        <w:r w:rsidRPr="002E0BB2">
          <w:rPr>
            <w:rStyle w:val="af3"/>
            <w:rFonts w:ascii="微软雅黑" w:eastAsia="微软雅黑" w:hAnsi="微软雅黑" w:cs="黑体"/>
            <w:noProof/>
          </w:rPr>
          <w:t>冲、剪、压机械设备检查表</w:t>
        </w:r>
        <w:r>
          <w:rPr>
            <w:noProof/>
            <w:webHidden/>
          </w:rPr>
          <w:tab/>
        </w:r>
        <w:r>
          <w:rPr>
            <w:noProof/>
            <w:webHidden/>
          </w:rPr>
          <w:fldChar w:fldCharType="begin"/>
        </w:r>
        <w:r>
          <w:rPr>
            <w:noProof/>
            <w:webHidden/>
          </w:rPr>
          <w:instrText xml:space="preserve"> PAGEREF _Toc127251124 \h </w:instrText>
        </w:r>
        <w:r>
          <w:rPr>
            <w:noProof/>
            <w:webHidden/>
          </w:rPr>
        </w:r>
        <w:r>
          <w:rPr>
            <w:noProof/>
            <w:webHidden/>
          </w:rPr>
          <w:fldChar w:fldCharType="separate"/>
        </w:r>
        <w:r>
          <w:rPr>
            <w:noProof/>
            <w:webHidden/>
          </w:rPr>
          <w:t>32</w:t>
        </w:r>
        <w:r>
          <w:rPr>
            <w:noProof/>
            <w:webHidden/>
          </w:rPr>
          <w:fldChar w:fldCharType="end"/>
        </w:r>
      </w:hyperlink>
    </w:p>
    <w:p w14:paraId="3E6643F5" w14:textId="0DD77AFA" w:rsidR="0007298D" w:rsidRDefault="0007298D" w:rsidP="0007298D">
      <w:pPr>
        <w:pStyle w:val="TOC1"/>
        <w:tabs>
          <w:tab w:val="right" w:leader="dot" w:pos="9742"/>
        </w:tabs>
        <w:snapToGrid w:val="0"/>
        <w:spacing w:line="240" w:lineRule="auto"/>
        <w:rPr>
          <w:noProof/>
          <w:kern w:val="2"/>
          <w:sz w:val="21"/>
        </w:rPr>
      </w:pPr>
      <w:hyperlink w:anchor="_Toc127251125" w:history="1">
        <w:r w:rsidRPr="002E0BB2">
          <w:rPr>
            <w:rStyle w:val="af3"/>
            <w:rFonts w:ascii="微软雅黑" w:eastAsia="微软雅黑" w:hAnsi="微软雅黑"/>
            <w:noProof/>
          </w:rPr>
          <w:t>电焊机考评检查表</w:t>
        </w:r>
        <w:r>
          <w:rPr>
            <w:noProof/>
            <w:webHidden/>
          </w:rPr>
          <w:tab/>
        </w:r>
        <w:r>
          <w:rPr>
            <w:noProof/>
            <w:webHidden/>
          </w:rPr>
          <w:fldChar w:fldCharType="begin"/>
        </w:r>
        <w:r>
          <w:rPr>
            <w:noProof/>
            <w:webHidden/>
          </w:rPr>
          <w:instrText xml:space="preserve"> PAGEREF _Toc127251125 \h </w:instrText>
        </w:r>
        <w:r>
          <w:rPr>
            <w:noProof/>
            <w:webHidden/>
          </w:rPr>
        </w:r>
        <w:r>
          <w:rPr>
            <w:noProof/>
            <w:webHidden/>
          </w:rPr>
          <w:fldChar w:fldCharType="separate"/>
        </w:r>
        <w:r>
          <w:rPr>
            <w:noProof/>
            <w:webHidden/>
          </w:rPr>
          <w:t>33</w:t>
        </w:r>
        <w:r>
          <w:rPr>
            <w:noProof/>
            <w:webHidden/>
          </w:rPr>
          <w:fldChar w:fldCharType="end"/>
        </w:r>
      </w:hyperlink>
    </w:p>
    <w:p w14:paraId="7449ED29" w14:textId="041381AE" w:rsidR="0007298D" w:rsidRDefault="0007298D" w:rsidP="0007298D">
      <w:pPr>
        <w:pStyle w:val="TOC1"/>
        <w:tabs>
          <w:tab w:val="right" w:leader="dot" w:pos="9742"/>
        </w:tabs>
        <w:snapToGrid w:val="0"/>
        <w:spacing w:line="240" w:lineRule="auto"/>
        <w:rPr>
          <w:noProof/>
          <w:kern w:val="2"/>
          <w:sz w:val="21"/>
        </w:rPr>
      </w:pPr>
      <w:hyperlink w:anchor="_Toc127251126" w:history="1">
        <w:r w:rsidRPr="002E0BB2">
          <w:rPr>
            <w:rStyle w:val="af3"/>
            <w:rFonts w:ascii="微软雅黑" w:eastAsia="微软雅黑" w:hAnsi="微软雅黑"/>
            <w:noProof/>
          </w:rPr>
          <w:t>手持电动工具检查表</w:t>
        </w:r>
        <w:r>
          <w:rPr>
            <w:noProof/>
            <w:webHidden/>
          </w:rPr>
          <w:tab/>
        </w:r>
        <w:r>
          <w:rPr>
            <w:noProof/>
            <w:webHidden/>
          </w:rPr>
          <w:fldChar w:fldCharType="begin"/>
        </w:r>
        <w:r>
          <w:rPr>
            <w:noProof/>
            <w:webHidden/>
          </w:rPr>
          <w:instrText xml:space="preserve"> PAGEREF _Toc127251126 \h </w:instrText>
        </w:r>
        <w:r>
          <w:rPr>
            <w:noProof/>
            <w:webHidden/>
          </w:rPr>
        </w:r>
        <w:r>
          <w:rPr>
            <w:noProof/>
            <w:webHidden/>
          </w:rPr>
          <w:fldChar w:fldCharType="separate"/>
        </w:r>
        <w:r>
          <w:rPr>
            <w:noProof/>
            <w:webHidden/>
          </w:rPr>
          <w:t>35</w:t>
        </w:r>
        <w:r>
          <w:rPr>
            <w:noProof/>
            <w:webHidden/>
          </w:rPr>
          <w:fldChar w:fldCharType="end"/>
        </w:r>
      </w:hyperlink>
    </w:p>
    <w:p w14:paraId="531C31F5" w14:textId="330362B7" w:rsidR="0007298D" w:rsidRDefault="0007298D" w:rsidP="0007298D">
      <w:pPr>
        <w:pStyle w:val="TOC1"/>
        <w:tabs>
          <w:tab w:val="right" w:leader="dot" w:pos="9742"/>
        </w:tabs>
        <w:snapToGrid w:val="0"/>
        <w:spacing w:line="240" w:lineRule="auto"/>
        <w:rPr>
          <w:noProof/>
          <w:kern w:val="2"/>
          <w:sz w:val="21"/>
        </w:rPr>
      </w:pPr>
      <w:hyperlink w:anchor="_Toc127251127" w:history="1">
        <w:r w:rsidRPr="002E0BB2">
          <w:rPr>
            <w:rStyle w:val="af3"/>
            <w:rFonts w:ascii="微软雅黑" w:eastAsia="微软雅黑" w:hAnsi="微软雅黑"/>
            <w:noProof/>
          </w:rPr>
          <w:t>砂轮机检查表</w:t>
        </w:r>
        <w:r>
          <w:rPr>
            <w:noProof/>
            <w:webHidden/>
          </w:rPr>
          <w:tab/>
        </w:r>
        <w:r>
          <w:rPr>
            <w:noProof/>
            <w:webHidden/>
          </w:rPr>
          <w:fldChar w:fldCharType="begin"/>
        </w:r>
        <w:r>
          <w:rPr>
            <w:noProof/>
            <w:webHidden/>
          </w:rPr>
          <w:instrText xml:space="preserve"> PAGEREF _Toc127251127 \h </w:instrText>
        </w:r>
        <w:r>
          <w:rPr>
            <w:noProof/>
            <w:webHidden/>
          </w:rPr>
        </w:r>
        <w:r>
          <w:rPr>
            <w:noProof/>
            <w:webHidden/>
          </w:rPr>
          <w:fldChar w:fldCharType="separate"/>
        </w:r>
        <w:r>
          <w:rPr>
            <w:noProof/>
            <w:webHidden/>
          </w:rPr>
          <w:t>37</w:t>
        </w:r>
        <w:r>
          <w:rPr>
            <w:noProof/>
            <w:webHidden/>
          </w:rPr>
          <w:fldChar w:fldCharType="end"/>
        </w:r>
      </w:hyperlink>
    </w:p>
    <w:p w14:paraId="7BB56BC7" w14:textId="2A0074EE" w:rsidR="0007298D" w:rsidRDefault="0007298D" w:rsidP="0007298D">
      <w:pPr>
        <w:pStyle w:val="TOC1"/>
        <w:tabs>
          <w:tab w:val="right" w:leader="dot" w:pos="9742"/>
        </w:tabs>
        <w:snapToGrid w:val="0"/>
        <w:spacing w:line="240" w:lineRule="auto"/>
        <w:rPr>
          <w:noProof/>
          <w:kern w:val="2"/>
          <w:sz w:val="21"/>
        </w:rPr>
      </w:pPr>
      <w:hyperlink w:anchor="_Toc127251128" w:history="1">
        <w:r w:rsidRPr="002E0BB2">
          <w:rPr>
            <w:rStyle w:val="af3"/>
            <w:rFonts w:ascii="微软雅黑" w:eastAsia="微软雅黑" w:hAnsi="微软雅黑"/>
            <w:noProof/>
          </w:rPr>
          <w:t>空压机检查表</w:t>
        </w:r>
        <w:r>
          <w:rPr>
            <w:noProof/>
            <w:webHidden/>
          </w:rPr>
          <w:tab/>
        </w:r>
        <w:r>
          <w:rPr>
            <w:noProof/>
            <w:webHidden/>
          </w:rPr>
          <w:fldChar w:fldCharType="begin"/>
        </w:r>
        <w:r>
          <w:rPr>
            <w:noProof/>
            <w:webHidden/>
          </w:rPr>
          <w:instrText xml:space="preserve"> PAGEREF _Toc127251128 \h </w:instrText>
        </w:r>
        <w:r>
          <w:rPr>
            <w:noProof/>
            <w:webHidden/>
          </w:rPr>
        </w:r>
        <w:r>
          <w:rPr>
            <w:noProof/>
            <w:webHidden/>
          </w:rPr>
          <w:fldChar w:fldCharType="separate"/>
        </w:r>
        <w:r>
          <w:rPr>
            <w:noProof/>
            <w:webHidden/>
          </w:rPr>
          <w:t>38</w:t>
        </w:r>
        <w:r>
          <w:rPr>
            <w:noProof/>
            <w:webHidden/>
          </w:rPr>
          <w:fldChar w:fldCharType="end"/>
        </w:r>
      </w:hyperlink>
    </w:p>
    <w:p w14:paraId="79F4A115" w14:textId="312CA1CA" w:rsidR="0007298D" w:rsidRDefault="0007298D" w:rsidP="0007298D">
      <w:pPr>
        <w:pStyle w:val="TOC1"/>
        <w:tabs>
          <w:tab w:val="right" w:leader="dot" w:pos="9742"/>
        </w:tabs>
        <w:snapToGrid w:val="0"/>
        <w:spacing w:line="240" w:lineRule="auto"/>
        <w:rPr>
          <w:noProof/>
          <w:kern w:val="2"/>
          <w:sz w:val="21"/>
        </w:rPr>
      </w:pPr>
      <w:hyperlink w:anchor="_Toc127251129" w:history="1">
        <w:r w:rsidRPr="002E0BB2">
          <w:rPr>
            <w:rStyle w:val="af3"/>
            <w:rFonts w:ascii="微软雅黑" w:eastAsia="微软雅黑" w:hAnsi="微软雅黑"/>
            <w:noProof/>
          </w:rPr>
          <w:t>通用机械设备检查表</w:t>
        </w:r>
        <w:r>
          <w:rPr>
            <w:noProof/>
            <w:webHidden/>
          </w:rPr>
          <w:tab/>
        </w:r>
        <w:r>
          <w:rPr>
            <w:noProof/>
            <w:webHidden/>
          </w:rPr>
          <w:fldChar w:fldCharType="begin"/>
        </w:r>
        <w:r>
          <w:rPr>
            <w:noProof/>
            <w:webHidden/>
          </w:rPr>
          <w:instrText xml:space="preserve"> PAGEREF _Toc127251129 \h </w:instrText>
        </w:r>
        <w:r>
          <w:rPr>
            <w:noProof/>
            <w:webHidden/>
          </w:rPr>
        </w:r>
        <w:r>
          <w:rPr>
            <w:noProof/>
            <w:webHidden/>
          </w:rPr>
          <w:fldChar w:fldCharType="separate"/>
        </w:r>
        <w:r>
          <w:rPr>
            <w:noProof/>
            <w:webHidden/>
          </w:rPr>
          <w:t>39</w:t>
        </w:r>
        <w:r>
          <w:rPr>
            <w:noProof/>
            <w:webHidden/>
          </w:rPr>
          <w:fldChar w:fldCharType="end"/>
        </w:r>
      </w:hyperlink>
    </w:p>
    <w:p w14:paraId="38D4A322" w14:textId="4EBC59CB" w:rsidR="0007298D" w:rsidRDefault="0007298D" w:rsidP="0007298D">
      <w:pPr>
        <w:pStyle w:val="TOC1"/>
        <w:tabs>
          <w:tab w:val="right" w:leader="dot" w:pos="9742"/>
        </w:tabs>
        <w:snapToGrid w:val="0"/>
        <w:spacing w:line="240" w:lineRule="auto"/>
        <w:rPr>
          <w:noProof/>
          <w:kern w:val="2"/>
          <w:sz w:val="21"/>
        </w:rPr>
      </w:pPr>
      <w:hyperlink w:anchor="_Toc127251130" w:history="1">
        <w:r w:rsidRPr="002E0BB2">
          <w:rPr>
            <w:rStyle w:val="af3"/>
            <w:rFonts w:ascii="微软雅黑" w:eastAsia="微软雅黑" w:hAnsi="微软雅黑"/>
            <w:noProof/>
          </w:rPr>
          <w:t>压力容器检查表</w:t>
        </w:r>
        <w:r>
          <w:rPr>
            <w:noProof/>
            <w:webHidden/>
          </w:rPr>
          <w:tab/>
        </w:r>
        <w:r>
          <w:rPr>
            <w:noProof/>
            <w:webHidden/>
          </w:rPr>
          <w:fldChar w:fldCharType="begin"/>
        </w:r>
        <w:r>
          <w:rPr>
            <w:noProof/>
            <w:webHidden/>
          </w:rPr>
          <w:instrText xml:space="preserve"> PAGEREF _Toc127251130 \h </w:instrText>
        </w:r>
        <w:r>
          <w:rPr>
            <w:noProof/>
            <w:webHidden/>
          </w:rPr>
        </w:r>
        <w:r>
          <w:rPr>
            <w:noProof/>
            <w:webHidden/>
          </w:rPr>
          <w:fldChar w:fldCharType="separate"/>
        </w:r>
        <w:r>
          <w:rPr>
            <w:noProof/>
            <w:webHidden/>
          </w:rPr>
          <w:t>41</w:t>
        </w:r>
        <w:r>
          <w:rPr>
            <w:noProof/>
            <w:webHidden/>
          </w:rPr>
          <w:fldChar w:fldCharType="end"/>
        </w:r>
      </w:hyperlink>
    </w:p>
    <w:p w14:paraId="5083169C" w14:textId="2F686977" w:rsidR="0007298D" w:rsidRDefault="0007298D" w:rsidP="0007298D">
      <w:pPr>
        <w:pStyle w:val="TOC1"/>
        <w:tabs>
          <w:tab w:val="right" w:leader="dot" w:pos="9742"/>
        </w:tabs>
        <w:snapToGrid w:val="0"/>
        <w:spacing w:line="240" w:lineRule="auto"/>
        <w:rPr>
          <w:noProof/>
          <w:kern w:val="2"/>
          <w:sz w:val="21"/>
        </w:rPr>
      </w:pPr>
      <w:hyperlink w:anchor="_Toc127251131" w:history="1">
        <w:r w:rsidRPr="002E0BB2">
          <w:rPr>
            <w:rStyle w:val="af3"/>
            <w:rFonts w:ascii="微软雅黑" w:eastAsia="微软雅黑" w:hAnsi="微软雅黑"/>
            <w:noProof/>
          </w:rPr>
          <w:t>工业管道检查表</w:t>
        </w:r>
        <w:r>
          <w:rPr>
            <w:noProof/>
            <w:webHidden/>
          </w:rPr>
          <w:tab/>
        </w:r>
        <w:r>
          <w:rPr>
            <w:noProof/>
            <w:webHidden/>
          </w:rPr>
          <w:fldChar w:fldCharType="begin"/>
        </w:r>
        <w:r>
          <w:rPr>
            <w:noProof/>
            <w:webHidden/>
          </w:rPr>
          <w:instrText xml:space="preserve"> PAGEREF _Toc127251131 \h </w:instrText>
        </w:r>
        <w:r>
          <w:rPr>
            <w:noProof/>
            <w:webHidden/>
          </w:rPr>
        </w:r>
        <w:r>
          <w:rPr>
            <w:noProof/>
            <w:webHidden/>
          </w:rPr>
          <w:fldChar w:fldCharType="separate"/>
        </w:r>
        <w:r>
          <w:rPr>
            <w:noProof/>
            <w:webHidden/>
          </w:rPr>
          <w:t>44</w:t>
        </w:r>
        <w:r>
          <w:rPr>
            <w:noProof/>
            <w:webHidden/>
          </w:rPr>
          <w:fldChar w:fldCharType="end"/>
        </w:r>
      </w:hyperlink>
    </w:p>
    <w:p w14:paraId="50072E8B" w14:textId="64BC2E03" w:rsidR="0007298D" w:rsidRDefault="0007298D" w:rsidP="0007298D">
      <w:pPr>
        <w:pStyle w:val="TOC1"/>
        <w:tabs>
          <w:tab w:val="right" w:leader="dot" w:pos="9742"/>
        </w:tabs>
        <w:snapToGrid w:val="0"/>
        <w:spacing w:line="240" w:lineRule="auto"/>
        <w:rPr>
          <w:noProof/>
          <w:kern w:val="2"/>
          <w:sz w:val="21"/>
        </w:rPr>
      </w:pPr>
      <w:hyperlink w:anchor="_Toc127251132" w:history="1">
        <w:r w:rsidRPr="002E0BB2">
          <w:rPr>
            <w:rStyle w:val="af3"/>
            <w:rFonts w:ascii="微软雅黑" w:eastAsia="微软雅黑" w:hAnsi="微软雅黑"/>
            <w:noProof/>
          </w:rPr>
          <w:t>起重机械检查表</w:t>
        </w:r>
        <w:r>
          <w:rPr>
            <w:noProof/>
            <w:webHidden/>
          </w:rPr>
          <w:tab/>
        </w:r>
        <w:r>
          <w:rPr>
            <w:noProof/>
            <w:webHidden/>
          </w:rPr>
          <w:fldChar w:fldCharType="begin"/>
        </w:r>
        <w:r>
          <w:rPr>
            <w:noProof/>
            <w:webHidden/>
          </w:rPr>
          <w:instrText xml:space="preserve"> PAGEREF _Toc127251132 \h </w:instrText>
        </w:r>
        <w:r>
          <w:rPr>
            <w:noProof/>
            <w:webHidden/>
          </w:rPr>
        </w:r>
        <w:r>
          <w:rPr>
            <w:noProof/>
            <w:webHidden/>
          </w:rPr>
          <w:fldChar w:fldCharType="separate"/>
        </w:r>
        <w:r>
          <w:rPr>
            <w:noProof/>
            <w:webHidden/>
          </w:rPr>
          <w:t>46</w:t>
        </w:r>
        <w:r>
          <w:rPr>
            <w:noProof/>
            <w:webHidden/>
          </w:rPr>
          <w:fldChar w:fldCharType="end"/>
        </w:r>
      </w:hyperlink>
    </w:p>
    <w:p w14:paraId="3E917C76" w14:textId="3A68F3C7" w:rsidR="0007298D" w:rsidRDefault="0007298D" w:rsidP="0007298D">
      <w:pPr>
        <w:pStyle w:val="TOC1"/>
        <w:tabs>
          <w:tab w:val="right" w:leader="dot" w:pos="9742"/>
        </w:tabs>
        <w:snapToGrid w:val="0"/>
        <w:spacing w:line="240" w:lineRule="auto"/>
        <w:rPr>
          <w:noProof/>
          <w:kern w:val="2"/>
          <w:sz w:val="21"/>
        </w:rPr>
      </w:pPr>
      <w:hyperlink w:anchor="_Toc127251133" w:history="1">
        <w:r w:rsidRPr="002E0BB2">
          <w:rPr>
            <w:rStyle w:val="af3"/>
            <w:rFonts w:ascii="微软雅黑" w:eastAsia="微软雅黑" w:hAnsi="微软雅黑"/>
            <w:noProof/>
          </w:rPr>
          <w:t>场内机动车辆检查表</w:t>
        </w:r>
        <w:r>
          <w:rPr>
            <w:noProof/>
            <w:webHidden/>
          </w:rPr>
          <w:tab/>
        </w:r>
        <w:r>
          <w:rPr>
            <w:noProof/>
            <w:webHidden/>
          </w:rPr>
          <w:fldChar w:fldCharType="begin"/>
        </w:r>
        <w:r>
          <w:rPr>
            <w:noProof/>
            <w:webHidden/>
          </w:rPr>
          <w:instrText xml:space="preserve"> PAGEREF _Toc127251133 \h </w:instrText>
        </w:r>
        <w:r>
          <w:rPr>
            <w:noProof/>
            <w:webHidden/>
          </w:rPr>
        </w:r>
        <w:r>
          <w:rPr>
            <w:noProof/>
            <w:webHidden/>
          </w:rPr>
          <w:fldChar w:fldCharType="separate"/>
        </w:r>
        <w:r>
          <w:rPr>
            <w:noProof/>
            <w:webHidden/>
          </w:rPr>
          <w:t>55</w:t>
        </w:r>
        <w:r>
          <w:rPr>
            <w:noProof/>
            <w:webHidden/>
          </w:rPr>
          <w:fldChar w:fldCharType="end"/>
        </w:r>
      </w:hyperlink>
    </w:p>
    <w:p w14:paraId="52C7239A" w14:textId="6E609F45" w:rsidR="0007298D" w:rsidRDefault="0007298D" w:rsidP="0007298D">
      <w:pPr>
        <w:jc w:val="center"/>
        <w:textAlignment w:val="center"/>
        <w:rPr>
          <w:rFonts w:ascii="微软雅黑" w:eastAsia="微软雅黑" w:hAnsi="微软雅黑" w:cs="黑体"/>
          <w:bCs/>
          <w:szCs w:val="21"/>
        </w:rPr>
      </w:pPr>
      <w:r>
        <w:rPr>
          <w:rFonts w:ascii="微软雅黑" w:eastAsia="微软雅黑" w:hAnsi="微软雅黑" w:cs="黑体"/>
          <w:bCs/>
          <w:szCs w:val="21"/>
        </w:rPr>
        <w:fldChar w:fldCharType="end"/>
      </w:r>
    </w:p>
    <w:p w14:paraId="6AFF570E" w14:textId="60BB9737" w:rsidR="0007298D" w:rsidRDefault="0007298D" w:rsidP="0007298D">
      <w:pPr>
        <w:jc w:val="center"/>
        <w:textAlignment w:val="center"/>
        <w:rPr>
          <w:rFonts w:ascii="微软雅黑" w:eastAsia="微软雅黑" w:hAnsi="微软雅黑" w:cs="黑体"/>
          <w:bCs/>
          <w:szCs w:val="21"/>
        </w:rPr>
      </w:pPr>
    </w:p>
    <w:p w14:paraId="17A4FED0" w14:textId="2FD01F45" w:rsidR="0007298D" w:rsidRDefault="0007298D" w:rsidP="0007298D">
      <w:pPr>
        <w:jc w:val="center"/>
        <w:textAlignment w:val="center"/>
        <w:rPr>
          <w:rFonts w:ascii="微软雅黑" w:eastAsia="微软雅黑" w:hAnsi="微软雅黑" w:cs="黑体"/>
          <w:bCs/>
          <w:szCs w:val="21"/>
        </w:rPr>
      </w:pPr>
    </w:p>
    <w:p w14:paraId="5E4C6C43" w14:textId="34E22A25" w:rsidR="0007298D" w:rsidRDefault="0007298D" w:rsidP="0007298D">
      <w:pPr>
        <w:jc w:val="center"/>
        <w:textAlignment w:val="center"/>
        <w:rPr>
          <w:rFonts w:ascii="微软雅黑" w:eastAsia="微软雅黑" w:hAnsi="微软雅黑" w:cs="黑体"/>
          <w:bCs/>
          <w:szCs w:val="21"/>
        </w:rPr>
      </w:pPr>
    </w:p>
    <w:p w14:paraId="6377A52E" w14:textId="0008CA74" w:rsidR="0007298D" w:rsidRDefault="0007298D" w:rsidP="0007298D">
      <w:pPr>
        <w:jc w:val="center"/>
        <w:textAlignment w:val="center"/>
        <w:rPr>
          <w:rFonts w:ascii="微软雅黑" w:eastAsia="微软雅黑" w:hAnsi="微软雅黑" w:cs="黑体"/>
          <w:bCs/>
          <w:szCs w:val="21"/>
        </w:rPr>
      </w:pPr>
    </w:p>
    <w:p w14:paraId="6C4B7777" w14:textId="2632FA55" w:rsidR="0007298D" w:rsidRDefault="0007298D" w:rsidP="0007298D">
      <w:pPr>
        <w:jc w:val="center"/>
        <w:textAlignment w:val="center"/>
        <w:rPr>
          <w:rFonts w:ascii="微软雅黑" w:eastAsia="微软雅黑" w:hAnsi="微软雅黑" w:cs="黑体"/>
          <w:bCs/>
          <w:szCs w:val="21"/>
        </w:rPr>
      </w:pPr>
    </w:p>
    <w:p w14:paraId="0CBA57F0" w14:textId="77777777" w:rsidR="0007298D" w:rsidRPr="0007298D" w:rsidRDefault="0007298D" w:rsidP="0007298D">
      <w:pPr>
        <w:jc w:val="center"/>
        <w:textAlignment w:val="center"/>
        <w:rPr>
          <w:rFonts w:ascii="微软雅黑" w:eastAsia="微软雅黑" w:hAnsi="微软雅黑" w:cs="黑体" w:hint="eastAsia"/>
          <w:bCs/>
          <w:szCs w:val="21"/>
        </w:rPr>
      </w:pPr>
    </w:p>
    <w:p w14:paraId="230E37CB" w14:textId="7048EC1B" w:rsidR="0007298D" w:rsidRPr="0007298D" w:rsidRDefault="0007298D" w:rsidP="0007298D">
      <w:pPr>
        <w:adjustRightInd w:val="0"/>
        <w:snapToGrid w:val="0"/>
        <w:spacing w:line="360" w:lineRule="auto"/>
        <w:ind w:left="420"/>
        <w:jc w:val="center"/>
        <w:textAlignment w:val="center"/>
        <w:rPr>
          <w:rFonts w:ascii="微软雅黑" w:eastAsia="微软雅黑" w:hAnsi="微软雅黑" w:cs="黑体"/>
          <w:bCs/>
          <w:szCs w:val="21"/>
        </w:rPr>
      </w:pPr>
    </w:p>
    <w:p w14:paraId="737F39EA" w14:textId="77777777" w:rsidR="0007298D" w:rsidRPr="0007298D" w:rsidRDefault="0007298D" w:rsidP="0007298D">
      <w:pPr>
        <w:widowControl/>
        <w:jc w:val="left"/>
        <w:textAlignment w:val="center"/>
        <w:rPr>
          <w:rStyle w:val="20"/>
          <w:rFonts w:ascii="微软雅黑" w:eastAsia="微软雅黑" w:hAnsi="微软雅黑" w:cs="黑体"/>
          <w:sz w:val="21"/>
          <w:szCs w:val="21"/>
        </w:rPr>
      </w:pPr>
    </w:p>
    <w:p w14:paraId="72DDB7AC" w14:textId="77777777" w:rsidR="0007298D" w:rsidRPr="0007298D" w:rsidRDefault="0007298D" w:rsidP="0007298D">
      <w:pPr>
        <w:widowControl/>
        <w:jc w:val="left"/>
        <w:textAlignment w:val="center"/>
        <w:rPr>
          <w:rStyle w:val="20"/>
          <w:rFonts w:ascii="微软雅黑" w:eastAsia="微软雅黑" w:hAnsi="微软雅黑" w:cs="黑体"/>
          <w:sz w:val="21"/>
          <w:szCs w:val="21"/>
        </w:rPr>
        <w:sectPr w:rsidR="0007298D" w:rsidRPr="0007298D" w:rsidSect="0007298D">
          <w:headerReference w:type="default" r:id="rId5"/>
          <w:footerReference w:type="default" r:id="rId6"/>
          <w:pgSz w:w="11906" w:h="16838"/>
          <w:pgMar w:top="1440" w:right="1800" w:bottom="1440" w:left="1800" w:header="851" w:footer="992" w:gutter="0"/>
          <w:cols w:space="425"/>
          <w:docGrid w:linePitch="312"/>
        </w:sectPr>
      </w:pPr>
    </w:p>
    <w:p w14:paraId="3EDC3074" w14:textId="77777777" w:rsidR="0007298D" w:rsidRPr="0007298D" w:rsidRDefault="0007298D" w:rsidP="0007298D">
      <w:pPr>
        <w:pStyle w:val="1"/>
        <w:textAlignment w:val="center"/>
        <w:rPr>
          <w:rFonts w:ascii="微软雅黑" w:eastAsia="微软雅黑" w:hAnsi="微软雅黑"/>
          <w:sz w:val="21"/>
          <w:szCs w:val="21"/>
        </w:rPr>
      </w:pPr>
      <w:bookmarkStart w:id="1" w:name="_Toc420593720"/>
      <w:bookmarkStart w:id="2" w:name="_Toc420678104"/>
      <w:bookmarkStart w:id="3" w:name="_Toc127251108"/>
      <w:r w:rsidRPr="0007298D">
        <w:rPr>
          <w:rFonts w:ascii="微软雅黑" w:eastAsia="微软雅黑" w:hAnsi="微软雅黑" w:hint="eastAsia"/>
          <w:sz w:val="21"/>
          <w:szCs w:val="21"/>
        </w:rPr>
        <w:lastRenderedPageBreak/>
        <w:t>隐患排查治理专业技术组名单</w:t>
      </w:r>
      <w:bookmarkEnd w:id="1"/>
      <w:bookmarkEnd w:id="2"/>
      <w:bookmarkEnd w:id="3"/>
    </w:p>
    <w:p w14:paraId="203BAC6E"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kern w:val="0"/>
          <w:szCs w:val="21"/>
        </w:rPr>
        <w:t xml:space="preserve">编号：                                                                                  日期:        年    月    日 </w:t>
      </w:r>
    </w:p>
    <w:tbl>
      <w:tblPr>
        <w:tblStyle w:val="af4"/>
        <w:tblW w:w="14629" w:type="dxa"/>
        <w:jc w:val="center"/>
        <w:tblLayout w:type="fixed"/>
        <w:tblLook w:val="04A0" w:firstRow="1" w:lastRow="0" w:firstColumn="1" w:lastColumn="0" w:noHBand="0" w:noVBand="1"/>
      </w:tblPr>
      <w:tblGrid>
        <w:gridCol w:w="2405"/>
        <w:gridCol w:w="3105"/>
        <w:gridCol w:w="2755"/>
        <w:gridCol w:w="2755"/>
        <w:gridCol w:w="3609"/>
      </w:tblGrid>
      <w:tr w:rsidR="0007298D" w:rsidRPr="0007298D" w14:paraId="69D31877" w14:textId="77777777" w:rsidTr="0007298D">
        <w:trPr>
          <w:jc w:val="center"/>
        </w:trPr>
        <w:tc>
          <w:tcPr>
            <w:tcW w:w="2405" w:type="dxa"/>
            <w:vAlign w:val="center"/>
          </w:tcPr>
          <w:p w14:paraId="2C52CD1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专业小组</w:t>
            </w:r>
          </w:p>
        </w:tc>
        <w:tc>
          <w:tcPr>
            <w:tcW w:w="3105" w:type="dxa"/>
            <w:vAlign w:val="center"/>
          </w:tcPr>
          <w:p w14:paraId="7F925F4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姓名</w:t>
            </w:r>
          </w:p>
        </w:tc>
        <w:tc>
          <w:tcPr>
            <w:tcW w:w="2755" w:type="dxa"/>
            <w:vAlign w:val="center"/>
          </w:tcPr>
          <w:p w14:paraId="2D5E90B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组内职务</w:t>
            </w:r>
          </w:p>
        </w:tc>
        <w:tc>
          <w:tcPr>
            <w:tcW w:w="2755" w:type="dxa"/>
            <w:vAlign w:val="center"/>
          </w:tcPr>
          <w:p w14:paraId="1FE2BFF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所在部门/岗位</w:t>
            </w:r>
          </w:p>
        </w:tc>
        <w:tc>
          <w:tcPr>
            <w:tcW w:w="3609" w:type="dxa"/>
            <w:vAlign w:val="center"/>
          </w:tcPr>
          <w:p w14:paraId="58EBD18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专业资质</w:t>
            </w:r>
          </w:p>
        </w:tc>
      </w:tr>
      <w:tr w:rsidR="0007298D" w:rsidRPr="0007298D" w14:paraId="44A59596" w14:textId="77777777" w:rsidTr="0007298D">
        <w:trPr>
          <w:trHeight w:val="421"/>
          <w:jc w:val="center"/>
        </w:trPr>
        <w:tc>
          <w:tcPr>
            <w:tcW w:w="2405" w:type="dxa"/>
            <w:vAlign w:val="center"/>
          </w:tcPr>
          <w:p w14:paraId="625E6BF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总组长</w:t>
            </w:r>
          </w:p>
        </w:tc>
        <w:tc>
          <w:tcPr>
            <w:tcW w:w="3105" w:type="dxa"/>
            <w:vAlign w:val="center"/>
          </w:tcPr>
          <w:p w14:paraId="5B5FC6C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45AA6E7"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4C1AC22"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34F5616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D1AD493" w14:textId="77777777" w:rsidTr="0007298D">
        <w:trPr>
          <w:jc w:val="center"/>
        </w:trPr>
        <w:tc>
          <w:tcPr>
            <w:tcW w:w="2405" w:type="dxa"/>
            <w:vMerge w:val="restart"/>
            <w:vAlign w:val="center"/>
          </w:tcPr>
          <w:p w14:paraId="1F68830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电气组</w:t>
            </w:r>
          </w:p>
        </w:tc>
        <w:tc>
          <w:tcPr>
            <w:tcW w:w="3105" w:type="dxa"/>
            <w:vAlign w:val="center"/>
          </w:tcPr>
          <w:p w14:paraId="077817E3"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5391F9B"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1B7E435E"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55EB409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870A8B3" w14:textId="77777777" w:rsidTr="0007298D">
        <w:trPr>
          <w:jc w:val="center"/>
        </w:trPr>
        <w:tc>
          <w:tcPr>
            <w:tcW w:w="2405" w:type="dxa"/>
            <w:vMerge/>
            <w:vAlign w:val="center"/>
          </w:tcPr>
          <w:p w14:paraId="4959E9D0"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196BA54F"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1B18BE2"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350422F"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5907B9D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1132F89" w14:textId="77777777" w:rsidTr="0007298D">
        <w:trPr>
          <w:jc w:val="center"/>
        </w:trPr>
        <w:tc>
          <w:tcPr>
            <w:tcW w:w="2405" w:type="dxa"/>
            <w:vMerge/>
            <w:vAlign w:val="center"/>
          </w:tcPr>
          <w:p w14:paraId="350494B9"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0BCA51C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BB10215"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0A9CCF4"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0D2860B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6084314" w14:textId="77777777" w:rsidTr="0007298D">
        <w:trPr>
          <w:jc w:val="center"/>
        </w:trPr>
        <w:tc>
          <w:tcPr>
            <w:tcW w:w="2405" w:type="dxa"/>
            <w:vMerge w:val="restart"/>
            <w:vAlign w:val="center"/>
          </w:tcPr>
          <w:p w14:paraId="3813850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机械组</w:t>
            </w:r>
          </w:p>
        </w:tc>
        <w:tc>
          <w:tcPr>
            <w:tcW w:w="3105" w:type="dxa"/>
            <w:vAlign w:val="center"/>
          </w:tcPr>
          <w:p w14:paraId="5FE449F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3F7824B"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94E5C19"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2E3017A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4B4478C" w14:textId="77777777" w:rsidTr="0007298D">
        <w:trPr>
          <w:jc w:val="center"/>
        </w:trPr>
        <w:tc>
          <w:tcPr>
            <w:tcW w:w="2405" w:type="dxa"/>
            <w:vMerge/>
            <w:vAlign w:val="center"/>
          </w:tcPr>
          <w:p w14:paraId="06020ED7"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180006E7"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415999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BB32A19"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0362E9E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8DA0F64" w14:textId="77777777" w:rsidTr="0007298D">
        <w:trPr>
          <w:jc w:val="center"/>
        </w:trPr>
        <w:tc>
          <w:tcPr>
            <w:tcW w:w="2405" w:type="dxa"/>
            <w:vMerge/>
            <w:vAlign w:val="center"/>
          </w:tcPr>
          <w:p w14:paraId="1329664E"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36468AC4"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4B463F2B"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0F236C7"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472C482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EDB3045" w14:textId="77777777" w:rsidTr="0007298D">
        <w:trPr>
          <w:jc w:val="center"/>
        </w:trPr>
        <w:tc>
          <w:tcPr>
            <w:tcW w:w="2405" w:type="dxa"/>
            <w:vMerge w:val="restart"/>
            <w:vAlign w:val="center"/>
          </w:tcPr>
          <w:p w14:paraId="308D1A6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动力组</w:t>
            </w:r>
          </w:p>
        </w:tc>
        <w:tc>
          <w:tcPr>
            <w:tcW w:w="3105" w:type="dxa"/>
            <w:vAlign w:val="center"/>
          </w:tcPr>
          <w:p w14:paraId="303B18F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63AA2DC"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286C2E9"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36F0618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FF6C206" w14:textId="77777777" w:rsidTr="0007298D">
        <w:trPr>
          <w:jc w:val="center"/>
        </w:trPr>
        <w:tc>
          <w:tcPr>
            <w:tcW w:w="2405" w:type="dxa"/>
            <w:vMerge/>
            <w:vAlign w:val="center"/>
          </w:tcPr>
          <w:p w14:paraId="79D79CEE"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5FAC5CC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2713EE6"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D86E541"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3B15D77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8EC2391" w14:textId="77777777" w:rsidTr="0007298D">
        <w:trPr>
          <w:jc w:val="center"/>
        </w:trPr>
        <w:tc>
          <w:tcPr>
            <w:tcW w:w="2405" w:type="dxa"/>
            <w:vMerge/>
            <w:vAlign w:val="center"/>
          </w:tcPr>
          <w:p w14:paraId="487E2DF4"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2BB5D850"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A383366"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918D50D"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28B23D7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D989962" w14:textId="77777777" w:rsidTr="0007298D">
        <w:trPr>
          <w:jc w:val="center"/>
        </w:trPr>
        <w:tc>
          <w:tcPr>
            <w:tcW w:w="2405" w:type="dxa"/>
            <w:vMerge w:val="restart"/>
            <w:vAlign w:val="center"/>
          </w:tcPr>
          <w:p w14:paraId="761D53C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防火</w:t>
            </w:r>
            <w:proofErr w:type="gramStart"/>
            <w:r w:rsidRPr="0007298D">
              <w:rPr>
                <w:rFonts w:ascii="微软雅黑" w:eastAsia="微软雅黑" w:hAnsi="微软雅黑" w:cs="黑体" w:hint="eastAsia"/>
                <w:szCs w:val="21"/>
              </w:rPr>
              <w:t>防爆组</w:t>
            </w:r>
            <w:proofErr w:type="gramEnd"/>
          </w:p>
        </w:tc>
        <w:tc>
          <w:tcPr>
            <w:tcW w:w="3105" w:type="dxa"/>
            <w:vAlign w:val="center"/>
          </w:tcPr>
          <w:p w14:paraId="5E230A66"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152CB7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0554B7B"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433D9C0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9FC91F5" w14:textId="77777777" w:rsidTr="0007298D">
        <w:trPr>
          <w:jc w:val="center"/>
        </w:trPr>
        <w:tc>
          <w:tcPr>
            <w:tcW w:w="2405" w:type="dxa"/>
            <w:vMerge/>
            <w:vAlign w:val="center"/>
          </w:tcPr>
          <w:p w14:paraId="52410557"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2376B20D"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1B994F3A"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38127E1"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6CE3CB5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FEA5D8C" w14:textId="77777777" w:rsidTr="0007298D">
        <w:trPr>
          <w:jc w:val="center"/>
        </w:trPr>
        <w:tc>
          <w:tcPr>
            <w:tcW w:w="2405" w:type="dxa"/>
            <w:vMerge/>
            <w:vAlign w:val="center"/>
          </w:tcPr>
          <w:p w14:paraId="69785D9C"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49AC2262"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BAFD4FA"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38A70AF"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0111B8C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15EB528" w14:textId="77777777" w:rsidTr="0007298D">
        <w:trPr>
          <w:jc w:val="center"/>
        </w:trPr>
        <w:tc>
          <w:tcPr>
            <w:tcW w:w="2405" w:type="dxa"/>
            <w:vMerge w:val="restart"/>
            <w:vAlign w:val="center"/>
          </w:tcPr>
          <w:p w14:paraId="7D1380A0" w14:textId="77777777" w:rsidR="0007298D" w:rsidRPr="0007298D" w:rsidRDefault="0007298D" w:rsidP="00A54E92">
            <w:pPr>
              <w:jc w:val="center"/>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危化品组</w:t>
            </w:r>
            <w:proofErr w:type="gramEnd"/>
          </w:p>
        </w:tc>
        <w:tc>
          <w:tcPr>
            <w:tcW w:w="3105" w:type="dxa"/>
            <w:vAlign w:val="center"/>
          </w:tcPr>
          <w:p w14:paraId="703A6B60"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C364407"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18DC87A7"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5F4CD39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267028B" w14:textId="77777777" w:rsidTr="0007298D">
        <w:trPr>
          <w:jc w:val="center"/>
        </w:trPr>
        <w:tc>
          <w:tcPr>
            <w:tcW w:w="2405" w:type="dxa"/>
            <w:vMerge/>
            <w:vAlign w:val="center"/>
          </w:tcPr>
          <w:p w14:paraId="49587CD3"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62B97474"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FB5831E"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71741533"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0D5E36B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21A00F6" w14:textId="77777777" w:rsidTr="0007298D">
        <w:trPr>
          <w:jc w:val="center"/>
        </w:trPr>
        <w:tc>
          <w:tcPr>
            <w:tcW w:w="2405" w:type="dxa"/>
            <w:vMerge/>
            <w:vAlign w:val="center"/>
          </w:tcPr>
          <w:p w14:paraId="74D9816F"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574771BD"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AE34795"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C3E1CDC"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65E5F5F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B85554A" w14:textId="77777777" w:rsidTr="0007298D">
        <w:trPr>
          <w:jc w:val="center"/>
        </w:trPr>
        <w:tc>
          <w:tcPr>
            <w:tcW w:w="2405" w:type="dxa"/>
            <w:vMerge w:val="restart"/>
            <w:vAlign w:val="center"/>
          </w:tcPr>
          <w:p w14:paraId="7AA3BD5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其他组</w:t>
            </w:r>
          </w:p>
        </w:tc>
        <w:tc>
          <w:tcPr>
            <w:tcW w:w="3105" w:type="dxa"/>
            <w:vAlign w:val="center"/>
          </w:tcPr>
          <w:p w14:paraId="76A3F351"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ABA7186"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DA1E857"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375B101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C795ED2" w14:textId="77777777" w:rsidTr="0007298D">
        <w:trPr>
          <w:jc w:val="center"/>
        </w:trPr>
        <w:tc>
          <w:tcPr>
            <w:tcW w:w="2405" w:type="dxa"/>
            <w:vMerge/>
            <w:vAlign w:val="center"/>
          </w:tcPr>
          <w:p w14:paraId="0525D94B"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180DCAD2"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642A9315"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505980B1"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14AAEE0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8B55D5F" w14:textId="77777777" w:rsidTr="0007298D">
        <w:trPr>
          <w:jc w:val="center"/>
        </w:trPr>
        <w:tc>
          <w:tcPr>
            <w:tcW w:w="2405" w:type="dxa"/>
            <w:vMerge/>
            <w:vAlign w:val="center"/>
          </w:tcPr>
          <w:p w14:paraId="5737A2E9" w14:textId="77777777" w:rsidR="0007298D" w:rsidRPr="0007298D" w:rsidRDefault="0007298D" w:rsidP="00A54E92">
            <w:pPr>
              <w:jc w:val="center"/>
              <w:textAlignment w:val="center"/>
              <w:rPr>
                <w:rFonts w:ascii="微软雅黑" w:eastAsia="微软雅黑" w:hAnsi="微软雅黑" w:cs="黑体"/>
                <w:szCs w:val="21"/>
              </w:rPr>
            </w:pPr>
          </w:p>
        </w:tc>
        <w:tc>
          <w:tcPr>
            <w:tcW w:w="3105" w:type="dxa"/>
            <w:vAlign w:val="center"/>
          </w:tcPr>
          <w:p w14:paraId="0C71B1F8"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00C52B19" w14:textId="77777777" w:rsidR="0007298D" w:rsidRPr="0007298D" w:rsidRDefault="0007298D" w:rsidP="00A54E92">
            <w:pPr>
              <w:jc w:val="center"/>
              <w:textAlignment w:val="center"/>
              <w:rPr>
                <w:rFonts w:ascii="微软雅黑" w:eastAsia="微软雅黑" w:hAnsi="微软雅黑" w:cs="黑体"/>
                <w:szCs w:val="21"/>
              </w:rPr>
            </w:pPr>
          </w:p>
        </w:tc>
        <w:tc>
          <w:tcPr>
            <w:tcW w:w="2755" w:type="dxa"/>
            <w:vAlign w:val="center"/>
          </w:tcPr>
          <w:p w14:paraId="271313CF" w14:textId="77777777" w:rsidR="0007298D" w:rsidRPr="0007298D" w:rsidRDefault="0007298D" w:rsidP="00A54E92">
            <w:pPr>
              <w:jc w:val="center"/>
              <w:textAlignment w:val="center"/>
              <w:rPr>
                <w:rFonts w:ascii="微软雅黑" w:eastAsia="微软雅黑" w:hAnsi="微软雅黑" w:cs="黑体"/>
                <w:szCs w:val="21"/>
              </w:rPr>
            </w:pPr>
          </w:p>
        </w:tc>
        <w:tc>
          <w:tcPr>
            <w:tcW w:w="3609" w:type="dxa"/>
            <w:vAlign w:val="center"/>
          </w:tcPr>
          <w:p w14:paraId="21EBA8BF" w14:textId="77777777" w:rsidR="0007298D" w:rsidRPr="0007298D" w:rsidRDefault="0007298D" w:rsidP="00A54E92">
            <w:pPr>
              <w:jc w:val="center"/>
              <w:textAlignment w:val="center"/>
              <w:rPr>
                <w:rFonts w:ascii="微软雅黑" w:eastAsia="微软雅黑" w:hAnsi="微软雅黑" w:cs="黑体"/>
                <w:szCs w:val="21"/>
              </w:rPr>
            </w:pPr>
          </w:p>
        </w:tc>
      </w:tr>
    </w:tbl>
    <w:p w14:paraId="10CBEDA1" w14:textId="77777777" w:rsidR="0007298D" w:rsidRPr="0007298D" w:rsidRDefault="0007298D" w:rsidP="0007298D">
      <w:pPr>
        <w:textAlignment w:val="center"/>
        <w:rPr>
          <w:rFonts w:ascii="微软雅黑" w:eastAsia="微软雅黑" w:hAnsi="微软雅黑" w:cs="黑体"/>
          <w:szCs w:val="21"/>
        </w:rPr>
      </w:pPr>
    </w:p>
    <w:p w14:paraId="7A67E8B1" w14:textId="77777777" w:rsidR="0007298D" w:rsidRPr="0007298D" w:rsidRDefault="0007298D" w:rsidP="0007298D">
      <w:pPr>
        <w:textAlignment w:val="center"/>
        <w:rPr>
          <w:rFonts w:ascii="微软雅黑" w:eastAsia="微软雅黑" w:hAnsi="微软雅黑" w:cs="黑体"/>
          <w:b/>
          <w:bCs/>
          <w:kern w:val="0"/>
          <w:szCs w:val="21"/>
        </w:rPr>
      </w:pPr>
      <w:r w:rsidRPr="0007298D">
        <w:rPr>
          <w:rFonts w:ascii="微软雅黑" w:eastAsia="微软雅黑" w:hAnsi="微软雅黑" w:cs="黑体" w:hint="eastAsia"/>
          <w:kern w:val="0"/>
          <w:szCs w:val="21"/>
        </w:rPr>
        <w:t xml:space="preserve">安全管理部门负责人:批准人: </w:t>
      </w:r>
    </w:p>
    <w:p w14:paraId="7F56B8C5" w14:textId="77777777" w:rsidR="0007298D" w:rsidRPr="0007298D" w:rsidRDefault="0007298D" w:rsidP="0007298D">
      <w:pPr>
        <w:textAlignment w:val="center"/>
        <w:rPr>
          <w:rFonts w:ascii="微软雅黑" w:eastAsia="微软雅黑" w:hAnsi="微软雅黑" w:cs="黑体"/>
          <w:kern w:val="0"/>
          <w:szCs w:val="21"/>
        </w:rPr>
      </w:pPr>
      <w:bookmarkStart w:id="4" w:name="_Toc420678105"/>
      <w:bookmarkStart w:id="5" w:name="_Toc420593721"/>
      <w:r w:rsidRPr="0007298D">
        <w:rPr>
          <w:rFonts w:ascii="微软雅黑" w:eastAsia="微软雅黑" w:hAnsi="微软雅黑" w:cs="黑体" w:hint="eastAsia"/>
          <w:kern w:val="0"/>
          <w:szCs w:val="21"/>
        </w:rPr>
        <w:br w:type="page"/>
      </w:r>
    </w:p>
    <w:p w14:paraId="3CFB621D" w14:textId="77777777" w:rsidR="0007298D" w:rsidRPr="0007298D" w:rsidRDefault="0007298D" w:rsidP="0007298D">
      <w:pPr>
        <w:pStyle w:val="1"/>
        <w:textAlignment w:val="center"/>
        <w:rPr>
          <w:rFonts w:ascii="微软雅黑" w:eastAsia="微软雅黑" w:hAnsi="微软雅黑"/>
          <w:sz w:val="21"/>
          <w:szCs w:val="21"/>
        </w:rPr>
      </w:pPr>
      <w:bookmarkStart w:id="6" w:name="_Toc127251109"/>
      <w:r w:rsidRPr="0007298D">
        <w:rPr>
          <w:rFonts w:ascii="微软雅黑" w:eastAsia="微软雅黑" w:hAnsi="微软雅黑" w:hint="eastAsia"/>
          <w:sz w:val="21"/>
          <w:szCs w:val="21"/>
        </w:rPr>
        <w:lastRenderedPageBreak/>
        <w:t>安全检查记录表</w:t>
      </w:r>
      <w:bookmarkEnd w:id="4"/>
      <w:bookmarkEnd w:id="5"/>
      <w:bookmarkEnd w:id="6"/>
    </w:p>
    <w:p w14:paraId="12EFD8D1"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t>编号：                                                                                                    日期：    年    月    日</w:t>
      </w:r>
    </w:p>
    <w:tbl>
      <w:tblPr>
        <w:tblStyle w:val="af4"/>
        <w:tblW w:w="14283" w:type="dxa"/>
        <w:tblLayout w:type="fixed"/>
        <w:tblLook w:val="04A0" w:firstRow="1" w:lastRow="0" w:firstColumn="1" w:lastColumn="0" w:noHBand="0" w:noVBand="1"/>
      </w:tblPr>
      <w:tblGrid>
        <w:gridCol w:w="1668"/>
        <w:gridCol w:w="2551"/>
        <w:gridCol w:w="142"/>
        <w:gridCol w:w="6379"/>
        <w:gridCol w:w="1701"/>
        <w:gridCol w:w="1842"/>
      </w:tblGrid>
      <w:tr w:rsidR="0007298D" w:rsidRPr="0007298D" w14:paraId="19A07054" w14:textId="77777777" w:rsidTr="00A54E92">
        <w:trPr>
          <w:trHeight w:val="388"/>
        </w:trPr>
        <w:tc>
          <w:tcPr>
            <w:tcW w:w="4219" w:type="dxa"/>
            <w:gridSpan w:val="2"/>
            <w:vAlign w:val="center"/>
          </w:tcPr>
          <w:p w14:paraId="165D7B15"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受检单位：</w:t>
            </w:r>
          </w:p>
        </w:tc>
        <w:tc>
          <w:tcPr>
            <w:tcW w:w="6521" w:type="dxa"/>
            <w:gridSpan w:val="2"/>
            <w:vAlign w:val="center"/>
          </w:tcPr>
          <w:p w14:paraId="1B478E1A"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检查时间：</w:t>
            </w:r>
          </w:p>
        </w:tc>
        <w:tc>
          <w:tcPr>
            <w:tcW w:w="3543" w:type="dxa"/>
            <w:gridSpan w:val="2"/>
            <w:vAlign w:val="center"/>
          </w:tcPr>
          <w:p w14:paraId="23233B23" w14:textId="77777777" w:rsidR="0007298D" w:rsidRPr="0007298D" w:rsidRDefault="0007298D" w:rsidP="00A54E92">
            <w:pPr>
              <w:autoSpaceDE w:val="0"/>
              <w:autoSpaceDN w:val="0"/>
              <w:adjustRightInd w:val="0"/>
              <w:textAlignment w:val="center"/>
              <w:rPr>
                <w:rFonts w:ascii="微软雅黑" w:eastAsia="微软雅黑" w:hAnsi="微软雅黑" w:cs="黑体"/>
                <w:szCs w:val="21"/>
              </w:rPr>
            </w:pPr>
            <w:r w:rsidRPr="0007298D">
              <w:rPr>
                <w:rFonts w:ascii="微软雅黑" w:eastAsia="微软雅黑" w:hAnsi="微软雅黑" w:cs="黑体" w:hint="eastAsia"/>
                <w:szCs w:val="21"/>
              </w:rPr>
              <w:t>检查组织部门：</w:t>
            </w:r>
          </w:p>
        </w:tc>
      </w:tr>
      <w:tr w:rsidR="0007298D" w:rsidRPr="0007298D" w14:paraId="58A09742" w14:textId="77777777" w:rsidTr="00A54E92">
        <w:trPr>
          <w:trHeight w:val="388"/>
        </w:trPr>
        <w:tc>
          <w:tcPr>
            <w:tcW w:w="14283" w:type="dxa"/>
            <w:gridSpan w:val="6"/>
            <w:vAlign w:val="center"/>
          </w:tcPr>
          <w:p w14:paraId="3B020C59"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参检人员：</w:t>
            </w:r>
          </w:p>
        </w:tc>
      </w:tr>
      <w:tr w:rsidR="0007298D" w:rsidRPr="0007298D" w14:paraId="1DF4B7F8" w14:textId="77777777" w:rsidTr="00A54E92">
        <w:trPr>
          <w:trHeight w:val="388"/>
        </w:trPr>
        <w:tc>
          <w:tcPr>
            <w:tcW w:w="1668" w:type="dxa"/>
            <w:vMerge w:val="restart"/>
            <w:vAlign w:val="center"/>
          </w:tcPr>
          <w:p w14:paraId="23D7B285"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检查计划方案</w:t>
            </w:r>
          </w:p>
        </w:tc>
        <w:tc>
          <w:tcPr>
            <w:tcW w:w="2693" w:type="dxa"/>
            <w:gridSpan w:val="2"/>
            <w:tcBorders>
              <w:right w:val="single" w:sz="4" w:space="0" w:color="auto"/>
            </w:tcBorders>
            <w:vAlign w:val="center"/>
          </w:tcPr>
          <w:p w14:paraId="24E84F3E" w14:textId="77777777" w:rsidR="0007298D" w:rsidRPr="0007298D" w:rsidRDefault="0007298D" w:rsidP="00A54E92">
            <w:pPr>
              <w:autoSpaceDE w:val="0"/>
              <w:autoSpaceDN w:val="0"/>
              <w:adjustRightInd w:val="0"/>
              <w:textAlignment w:val="center"/>
              <w:rPr>
                <w:rFonts w:ascii="微软雅黑" w:eastAsia="微软雅黑" w:hAnsi="微软雅黑" w:cs="黑体"/>
                <w:szCs w:val="21"/>
              </w:rPr>
            </w:pPr>
            <w:r w:rsidRPr="0007298D">
              <w:rPr>
                <w:rFonts w:ascii="微软雅黑" w:eastAsia="微软雅黑" w:hAnsi="微软雅黑" w:cs="黑体" w:hint="eastAsia"/>
                <w:szCs w:val="21"/>
              </w:rPr>
              <w:t>检查的重点内容和部位：</w:t>
            </w:r>
          </w:p>
        </w:tc>
        <w:tc>
          <w:tcPr>
            <w:tcW w:w="8080" w:type="dxa"/>
            <w:gridSpan w:val="2"/>
            <w:tcBorders>
              <w:left w:val="single" w:sz="4" w:space="0" w:color="auto"/>
            </w:tcBorders>
            <w:vAlign w:val="center"/>
          </w:tcPr>
          <w:p w14:paraId="7F34B677" w14:textId="77777777" w:rsidR="0007298D" w:rsidRPr="0007298D" w:rsidRDefault="0007298D" w:rsidP="00A54E92">
            <w:pPr>
              <w:jc w:val="center"/>
              <w:textAlignment w:val="center"/>
              <w:rPr>
                <w:rFonts w:ascii="微软雅黑" w:eastAsia="微软雅黑" w:hAnsi="微软雅黑" w:cs="黑体"/>
                <w:szCs w:val="21"/>
              </w:rPr>
            </w:pPr>
          </w:p>
        </w:tc>
        <w:tc>
          <w:tcPr>
            <w:tcW w:w="1842" w:type="dxa"/>
            <w:vMerge w:val="restart"/>
            <w:tcBorders>
              <w:left w:val="single" w:sz="4" w:space="0" w:color="auto"/>
            </w:tcBorders>
          </w:tcPr>
          <w:p w14:paraId="2448F53C"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方案批准人签字：</w:t>
            </w:r>
          </w:p>
        </w:tc>
      </w:tr>
      <w:tr w:rsidR="0007298D" w:rsidRPr="0007298D" w14:paraId="3BC044B3" w14:textId="77777777" w:rsidTr="00A54E92">
        <w:trPr>
          <w:trHeight w:val="388"/>
        </w:trPr>
        <w:tc>
          <w:tcPr>
            <w:tcW w:w="1668" w:type="dxa"/>
            <w:vMerge/>
            <w:vAlign w:val="center"/>
          </w:tcPr>
          <w:p w14:paraId="50426F46" w14:textId="77777777" w:rsidR="0007298D" w:rsidRPr="0007298D" w:rsidRDefault="0007298D" w:rsidP="00A54E92">
            <w:pPr>
              <w:jc w:val="center"/>
              <w:textAlignment w:val="center"/>
              <w:rPr>
                <w:rFonts w:ascii="微软雅黑" w:eastAsia="微软雅黑" w:hAnsi="微软雅黑" w:cs="黑体"/>
                <w:szCs w:val="21"/>
              </w:rPr>
            </w:pPr>
          </w:p>
        </w:tc>
        <w:tc>
          <w:tcPr>
            <w:tcW w:w="2693" w:type="dxa"/>
            <w:gridSpan w:val="2"/>
            <w:tcBorders>
              <w:right w:val="single" w:sz="4" w:space="0" w:color="auto"/>
            </w:tcBorders>
            <w:vAlign w:val="center"/>
          </w:tcPr>
          <w:p w14:paraId="1FB3A387"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检查计划方案：</w:t>
            </w:r>
          </w:p>
        </w:tc>
        <w:tc>
          <w:tcPr>
            <w:tcW w:w="8080" w:type="dxa"/>
            <w:gridSpan w:val="2"/>
            <w:tcBorders>
              <w:left w:val="single" w:sz="4" w:space="0" w:color="auto"/>
            </w:tcBorders>
            <w:vAlign w:val="center"/>
          </w:tcPr>
          <w:p w14:paraId="49953661" w14:textId="77777777" w:rsidR="0007298D" w:rsidRPr="0007298D" w:rsidRDefault="0007298D" w:rsidP="00A54E92">
            <w:pPr>
              <w:jc w:val="center"/>
              <w:textAlignment w:val="center"/>
              <w:rPr>
                <w:rFonts w:ascii="微软雅黑" w:eastAsia="微软雅黑" w:hAnsi="微软雅黑" w:cs="黑体"/>
                <w:szCs w:val="21"/>
              </w:rPr>
            </w:pPr>
          </w:p>
        </w:tc>
        <w:tc>
          <w:tcPr>
            <w:tcW w:w="1842" w:type="dxa"/>
            <w:vMerge/>
            <w:tcBorders>
              <w:left w:val="single" w:sz="4" w:space="0" w:color="auto"/>
            </w:tcBorders>
          </w:tcPr>
          <w:p w14:paraId="7C53F3E3"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7F4BD69F" w14:textId="77777777" w:rsidTr="00A54E92">
        <w:trPr>
          <w:trHeight w:val="388"/>
        </w:trPr>
        <w:tc>
          <w:tcPr>
            <w:tcW w:w="1668" w:type="dxa"/>
            <w:vMerge/>
            <w:vAlign w:val="center"/>
          </w:tcPr>
          <w:p w14:paraId="5A185CF8" w14:textId="77777777" w:rsidR="0007298D" w:rsidRPr="0007298D" w:rsidRDefault="0007298D" w:rsidP="00A54E92">
            <w:pPr>
              <w:jc w:val="center"/>
              <w:textAlignment w:val="center"/>
              <w:rPr>
                <w:rFonts w:ascii="微软雅黑" w:eastAsia="微软雅黑" w:hAnsi="微软雅黑" w:cs="黑体"/>
                <w:szCs w:val="21"/>
              </w:rPr>
            </w:pPr>
          </w:p>
        </w:tc>
        <w:tc>
          <w:tcPr>
            <w:tcW w:w="2693" w:type="dxa"/>
            <w:gridSpan w:val="2"/>
            <w:tcBorders>
              <w:right w:val="single" w:sz="4" w:space="0" w:color="auto"/>
            </w:tcBorders>
            <w:vAlign w:val="center"/>
          </w:tcPr>
          <w:p w14:paraId="73B37D0B"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检查人员分工：</w:t>
            </w:r>
          </w:p>
        </w:tc>
        <w:tc>
          <w:tcPr>
            <w:tcW w:w="8080" w:type="dxa"/>
            <w:gridSpan w:val="2"/>
            <w:tcBorders>
              <w:left w:val="single" w:sz="4" w:space="0" w:color="auto"/>
            </w:tcBorders>
            <w:vAlign w:val="center"/>
          </w:tcPr>
          <w:p w14:paraId="47D0FEDD" w14:textId="77777777" w:rsidR="0007298D" w:rsidRPr="0007298D" w:rsidRDefault="0007298D" w:rsidP="00A54E92">
            <w:pPr>
              <w:jc w:val="center"/>
              <w:textAlignment w:val="center"/>
              <w:rPr>
                <w:rFonts w:ascii="微软雅黑" w:eastAsia="微软雅黑" w:hAnsi="微软雅黑" w:cs="黑体"/>
                <w:szCs w:val="21"/>
              </w:rPr>
            </w:pPr>
          </w:p>
        </w:tc>
        <w:tc>
          <w:tcPr>
            <w:tcW w:w="1842" w:type="dxa"/>
            <w:vMerge/>
            <w:tcBorders>
              <w:left w:val="single" w:sz="4" w:space="0" w:color="auto"/>
            </w:tcBorders>
          </w:tcPr>
          <w:p w14:paraId="37CE4578"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7C16FF59" w14:textId="77777777" w:rsidTr="00A54E92">
        <w:trPr>
          <w:trHeight w:val="1187"/>
        </w:trPr>
        <w:tc>
          <w:tcPr>
            <w:tcW w:w="1668" w:type="dxa"/>
            <w:vAlign w:val="center"/>
          </w:tcPr>
          <w:p w14:paraId="1B757D49"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检查过程综述</w:t>
            </w:r>
          </w:p>
        </w:tc>
        <w:tc>
          <w:tcPr>
            <w:tcW w:w="10773" w:type="dxa"/>
            <w:gridSpan w:val="4"/>
            <w:vAlign w:val="center"/>
          </w:tcPr>
          <w:p w14:paraId="0554262D" w14:textId="77777777" w:rsidR="0007298D" w:rsidRPr="0007298D" w:rsidRDefault="0007298D" w:rsidP="00A54E92">
            <w:pPr>
              <w:jc w:val="center"/>
              <w:textAlignment w:val="center"/>
              <w:rPr>
                <w:rFonts w:ascii="微软雅黑" w:eastAsia="微软雅黑" w:hAnsi="微软雅黑" w:cs="黑体"/>
                <w:szCs w:val="21"/>
              </w:rPr>
            </w:pPr>
          </w:p>
        </w:tc>
        <w:tc>
          <w:tcPr>
            <w:tcW w:w="1842" w:type="dxa"/>
          </w:tcPr>
          <w:p w14:paraId="084938DC"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检查人签字：</w:t>
            </w:r>
          </w:p>
        </w:tc>
      </w:tr>
      <w:tr w:rsidR="0007298D" w:rsidRPr="0007298D" w14:paraId="14EAE57D" w14:textId="77777777" w:rsidTr="00A54E92">
        <w:trPr>
          <w:trHeight w:val="662"/>
        </w:trPr>
        <w:tc>
          <w:tcPr>
            <w:tcW w:w="1668" w:type="dxa"/>
            <w:vMerge w:val="restart"/>
            <w:vAlign w:val="center"/>
          </w:tcPr>
          <w:p w14:paraId="194EF8B6"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发现的隐患及整改要求</w:t>
            </w:r>
          </w:p>
        </w:tc>
        <w:tc>
          <w:tcPr>
            <w:tcW w:w="2693" w:type="dxa"/>
            <w:gridSpan w:val="2"/>
            <w:vAlign w:val="center"/>
          </w:tcPr>
          <w:p w14:paraId="05A82FDE"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现场已经整改的隐患：</w:t>
            </w:r>
          </w:p>
        </w:tc>
        <w:tc>
          <w:tcPr>
            <w:tcW w:w="8080" w:type="dxa"/>
            <w:gridSpan w:val="2"/>
            <w:vAlign w:val="center"/>
          </w:tcPr>
          <w:p w14:paraId="204111A5" w14:textId="77777777" w:rsidR="0007298D" w:rsidRPr="0007298D" w:rsidRDefault="0007298D" w:rsidP="00A54E92">
            <w:pPr>
              <w:jc w:val="center"/>
              <w:textAlignment w:val="center"/>
              <w:rPr>
                <w:rFonts w:ascii="微软雅黑" w:eastAsia="微软雅黑" w:hAnsi="微软雅黑" w:cs="黑体"/>
                <w:szCs w:val="21"/>
              </w:rPr>
            </w:pPr>
          </w:p>
        </w:tc>
        <w:tc>
          <w:tcPr>
            <w:tcW w:w="1842" w:type="dxa"/>
            <w:vMerge w:val="restart"/>
          </w:tcPr>
          <w:p w14:paraId="7B4EB10B"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检查组织部门负责人签字：</w:t>
            </w:r>
          </w:p>
        </w:tc>
      </w:tr>
      <w:tr w:rsidR="0007298D" w:rsidRPr="0007298D" w14:paraId="4408BB57" w14:textId="77777777" w:rsidTr="00A54E92">
        <w:trPr>
          <w:trHeight w:val="767"/>
        </w:trPr>
        <w:tc>
          <w:tcPr>
            <w:tcW w:w="1668" w:type="dxa"/>
            <w:vMerge/>
            <w:vAlign w:val="center"/>
          </w:tcPr>
          <w:p w14:paraId="1272B4DE"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p>
        </w:tc>
        <w:tc>
          <w:tcPr>
            <w:tcW w:w="2693" w:type="dxa"/>
            <w:gridSpan w:val="2"/>
            <w:vAlign w:val="center"/>
          </w:tcPr>
          <w:p w14:paraId="559174E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需下发隐患通知单的隐患：</w:t>
            </w:r>
          </w:p>
        </w:tc>
        <w:tc>
          <w:tcPr>
            <w:tcW w:w="8080" w:type="dxa"/>
            <w:gridSpan w:val="2"/>
            <w:vAlign w:val="center"/>
          </w:tcPr>
          <w:p w14:paraId="483F7E7D" w14:textId="77777777" w:rsidR="0007298D" w:rsidRPr="0007298D" w:rsidRDefault="0007298D" w:rsidP="00A54E92">
            <w:pPr>
              <w:jc w:val="center"/>
              <w:textAlignment w:val="center"/>
              <w:rPr>
                <w:rFonts w:ascii="微软雅黑" w:eastAsia="微软雅黑" w:hAnsi="微软雅黑" w:cs="黑体"/>
                <w:szCs w:val="21"/>
              </w:rPr>
            </w:pPr>
          </w:p>
        </w:tc>
        <w:tc>
          <w:tcPr>
            <w:tcW w:w="1842" w:type="dxa"/>
            <w:vMerge/>
            <w:vAlign w:val="center"/>
          </w:tcPr>
          <w:p w14:paraId="46E46BC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78F3193" w14:textId="77777777" w:rsidTr="00A54E92">
        <w:trPr>
          <w:trHeight w:val="1350"/>
        </w:trPr>
        <w:tc>
          <w:tcPr>
            <w:tcW w:w="1668" w:type="dxa"/>
            <w:vAlign w:val="center"/>
          </w:tcPr>
          <w:p w14:paraId="1E07DBF6"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受检单位意见</w:t>
            </w:r>
          </w:p>
        </w:tc>
        <w:tc>
          <w:tcPr>
            <w:tcW w:w="10773" w:type="dxa"/>
            <w:gridSpan w:val="4"/>
            <w:vAlign w:val="center"/>
          </w:tcPr>
          <w:p w14:paraId="2E8E40AA" w14:textId="77777777" w:rsidR="0007298D" w:rsidRPr="0007298D" w:rsidRDefault="0007298D" w:rsidP="00A54E92">
            <w:pPr>
              <w:jc w:val="center"/>
              <w:textAlignment w:val="center"/>
              <w:rPr>
                <w:rFonts w:ascii="微软雅黑" w:eastAsia="微软雅黑" w:hAnsi="微软雅黑" w:cs="黑体"/>
                <w:szCs w:val="21"/>
              </w:rPr>
            </w:pPr>
          </w:p>
        </w:tc>
        <w:tc>
          <w:tcPr>
            <w:tcW w:w="1842" w:type="dxa"/>
          </w:tcPr>
          <w:p w14:paraId="22537A7F"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受检单位负责人签字：</w:t>
            </w:r>
          </w:p>
        </w:tc>
      </w:tr>
      <w:tr w:rsidR="0007298D" w:rsidRPr="0007298D" w14:paraId="321E48BD" w14:textId="77777777" w:rsidTr="00A54E92">
        <w:trPr>
          <w:trHeight w:val="849"/>
        </w:trPr>
        <w:tc>
          <w:tcPr>
            <w:tcW w:w="1668" w:type="dxa"/>
            <w:vAlign w:val="center"/>
          </w:tcPr>
          <w:p w14:paraId="4B6DD3A1" w14:textId="77777777" w:rsidR="0007298D" w:rsidRPr="0007298D" w:rsidRDefault="0007298D" w:rsidP="00A54E92">
            <w:pPr>
              <w:autoSpaceDE w:val="0"/>
              <w:autoSpaceDN w:val="0"/>
              <w:adjustRightInd w:val="0"/>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备注</w:t>
            </w:r>
          </w:p>
        </w:tc>
        <w:tc>
          <w:tcPr>
            <w:tcW w:w="12615" w:type="dxa"/>
            <w:gridSpan w:val="5"/>
            <w:vAlign w:val="center"/>
          </w:tcPr>
          <w:p w14:paraId="4F5CB1D0" w14:textId="77777777" w:rsidR="0007298D" w:rsidRPr="0007298D" w:rsidRDefault="0007298D" w:rsidP="00A54E92">
            <w:pPr>
              <w:jc w:val="center"/>
              <w:textAlignment w:val="center"/>
              <w:rPr>
                <w:rFonts w:ascii="微软雅黑" w:eastAsia="微软雅黑" w:hAnsi="微软雅黑" w:cs="黑体"/>
                <w:szCs w:val="21"/>
              </w:rPr>
            </w:pPr>
          </w:p>
        </w:tc>
      </w:tr>
    </w:tbl>
    <w:p w14:paraId="4ED93BC6" w14:textId="77777777" w:rsidR="0007298D" w:rsidRPr="0007298D" w:rsidRDefault="0007298D" w:rsidP="0007298D">
      <w:pPr>
        <w:textAlignment w:val="center"/>
        <w:rPr>
          <w:rFonts w:ascii="微软雅黑" w:eastAsia="微软雅黑" w:hAnsi="微软雅黑" w:cs="黑体"/>
          <w:szCs w:val="21"/>
        </w:rPr>
      </w:pPr>
    </w:p>
    <w:p w14:paraId="7ED6EED9" w14:textId="77777777" w:rsidR="0007298D" w:rsidRPr="0007298D" w:rsidRDefault="0007298D" w:rsidP="0007298D">
      <w:pPr>
        <w:widowControl/>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1695E575" w14:textId="77777777" w:rsidR="0007298D" w:rsidRPr="0007298D" w:rsidRDefault="0007298D" w:rsidP="0007298D">
      <w:pPr>
        <w:pStyle w:val="1"/>
        <w:textAlignment w:val="center"/>
        <w:rPr>
          <w:rFonts w:ascii="微软雅黑" w:eastAsia="微软雅黑" w:hAnsi="微软雅黑"/>
          <w:sz w:val="21"/>
          <w:szCs w:val="21"/>
        </w:rPr>
      </w:pPr>
      <w:bookmarkStart w:id="7" w:name="_Toc420678106"/>
      <w:bookmarkStart w:id="8" w:name="_Toc420593722"/>
      <w:bookmarkStart w:id="9" w:name="_Toc127251110"/>
      <w:r w:rsidRPr="0007298D">
        <w:rPr>
          <w:rFonts w:ascii="微软雅黑" w:eastAsia="微软雅黑" w:hAnsi="微软雅黑" w:hint="eastAsia"/>
          <w:sz w:val="21"/>
          <w:szCs w:val="21"/>
        </w:rPr>
        <w:lastRenderedPageBreak/>
        <w:t>安全检查重点</w:t>
      </w:r>
      <w:proofErr w:type="gramStart"/>
      <w:r w:rsidRPr="0007298D">
        <w:rPr>
          <w:rFonts w:ascii="微软雅黑" w:eastAsia="微软雅黑" w:hAnsi="微软雅黑" w:hint="eastAsia"/>
          <w:sz w:val="21"/>
          <w:szCs w:val="21"/>
        </w:rPr>
        <w:t>部位台</w:t>
      </w:r>
      <w:proofErr w:type="gramEnd"/>
      <w:r w:rsidRPr="0007298D">
        <w:rPr>
          <w:rFonts w:ascii="微软雅黑" w:eastAsia="微软雅黑" w:hAnsi="微软雅黑" w:hint="eastAsia"/>
          <w:sz w:val="21"/>
          <w:szCs w:val="21"/>
        </w:rPr>
        <w:t>账</w:t>
      </w:r>
      <w:bookmarkEnd w:id="7"/>
      <w:bookmarkEnd w:id="8"/>
      <w:bookmarkEnd w:id="9"/>
    </w:p>
    <w:p w14:paraId="0F907F44"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t>编号：                                                                                                    日期：        年    月    日</w:t>
      </w:r>
    </w:p>
    <w:tbl>
      <w:tblPr>
        <w:tblStyle w:val="af4"/>
        <w:tblW w:w="14850" w:type="dxa"/>
        <w:tblLayout w:type="fixed"/>
        <w:tblLook w:val="04A0" w:firstRow="1" w:lastRow="0" w:firstColumn="1" w:lastColumn="0" w:noHBand="0" w:noVBand="1"/>
      </w:tblPr>
      <w:tblGrid>
        <w:gridCol w:w="817"/>
        <w:gridCol w:w="2891"/>
        <w:gridCol w:w="2892"/>
        <w:gridCol w:w="2892"/>
        <w:gridCol w:w="2892"/>
        <w:gridCol w:w="2466"/>
      </w:tblGrid>
      <w:tr w:rsidR="0007298D" w:rsidRPr="0007298D" w14:paraId="53EAAC55" w14:textId="77777777" w:rsidTr="00A54E92">
        <w:trPr>
          <w:trHeight w:val="344"/>
        </w:trPr>
        <w:tc>
          <w:tcPr>
            <w:tcW w:w="817" w:type="dxa"/>
            <w:vAlign w:val="center"/>
          </w:tcPr>
          <w:p w14:paraId="356F0B4D"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t>序号</w:t>
            </w:r>
          </w:p>
        </w:tc>
        <w:tc>
          <w:tcPr>
            <w:tcW w:w="2891" w:type="dxa"/>
            <w:vAlign w:val="center"/>
          </w:tcPr>
          <w:p w14:paraId="00115A46"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t>重点排查部位</w:t>
            </w:r>
          </w:p>
        </w:tc>
        <w:tc>
          <w:tcPr>
            <w:tcW w:w="2892" w:type="dxa"/>
            <w:vAlign w:val="center"/>
          </w:tcPr>
          <w:p w14:paraId="34C0E5FA"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t>危险因素</w:t>
            </w:r>
          </w:p>
        </w:tc>
        <w:tc>
          <w:tcPr>
            <w:tcW w:w="2892" w:type="dxa"/>
            <w:vAlign w:val="center"/>
          </w:tcPr>
          <w:p w14:paraId="67438AA6"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t>易发生事故</w:t>
            </w:r>
          </w:p>
        </w:tc>
        <w:tc>
          <w:tcPr>
            <w:tcW w:w="2892" w:type="dxa"/>
            <w:vAlign w:val="center"/>
          </w:tcPr>
          <w:p w14:paraId="252B0030"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t>排查责任部门</w:t>
            </w:r>
          </w:p>
        </w:tc>
        <w:tc>
          <w:tcPr>
            <w:tcW w:w="2466" w:type="dxa"/>
            <w:vAlign w:val="center"/>
          </w:tcPr>
          <w:p w14:paraId="7DB2EAE7" w14:textId="77777777" w:rsidR="0007298D" w:rsidRPr="0007298D" w:rsidRDefault="0007298D" w:rsidP="00A54E92">
            <w:pPr>
              <w:widowControl/>
              <w:jc w:val="center"/>
              <w:textAlignment w:val="center"/>
              <w:rPr>
                <w:rFonts w:ascii="微软雅黑" w:eastAsia="微软雅黑" w:hAnsi="微软雅黑" w:cs="黑体"/>
                <w:b/>
                <w:bCs/>
                <w:szCs w:val="21"/>
              </w:rPr>
            </w:pPr>
            <w:r w:rsidRPr="0007298D">
              <w:rPr>
                <w:rFonts w:ascii="微软雅黑" w:eastAsia="微软雅黑" w:hAnsi="微软雅黑" w:cs="黑体" w:hint="eastAsia"/>
                <w:szCs w:val="21"/>
              </w:rPr>
              <w:t>日常排查方法/频次</w:t>
            </w:r>
          </w:p>
        </w:tc>
      </w:tr>
      <w:tr w:rsidR="0007298D" w:rsidRPr="0007298D" w14:paraId="787F2A75" w14:textId="77777777" w:rsidTr="00A54E92">
        <w:trPr>
          <w:trHeight w:val="344"/>
        </w:trPr>
        <w:tc>
          <w:tcPr>
            <w:tcW w:w="817" w:type="dxa"/>
            <w:vAlign w:val="center"/>
          </w:tcPr>
          <w:p w14:paraId="6CE2220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3A3F5422"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A8B793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3B5024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122611F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598C5AAB"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0F82B5F1" w14:textId="77777777" w:rsidTr="00A54E92">
        <w:trPr>
          <w:trHeight w:val="344"/>
        </w:trPr>
        <w:tc>
          <w:tcPr>
            <w:tcW w:w="817" w:type="dxa"/>
            <w:vAlign w:val="center"/>
          </w:tcPr>
          <w:p w14:paraId="418CD0A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522C695C"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CD2C31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C932CF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52FB60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1266DEEC"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3E74CA59" w14:textId="77777777" w:rsidTr="00A54E92">
        <w:trPr>
          <w:trHeight w:val="344"/>
        </w:trPr>
        <w:tc>
          <w:tcPr>
            <w:tcW w:w="817" w:type="dxa"/>
            <w:vAlign w:val="center"/>
          </w:tcPr>
          <w:p w14:paraId="248A867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71563C21" w14:textId="77777777" w:rsidR="0007298D" w:rsidRPr="0007298D" w:rsidRDefault="0007298D" w:rsidP="00A54E92">
            <w:pPr>
              <w:widowControl/>
              <w:jc w:val="center"/>
              <w:textAlignment w:val="center"/>
              <w:rPr>
                <w:rFonts w:ascii="微软雅黑" w:eastAsia="微软雅黑" w:hAnsi="微软雅黑" w:cs="黑体"/>
                <w:bCs/>
                <w:szCs w:val="21"/>
              </w:rPr>
            </w:pPr>
          </w:p>
        </w:tc>
        <w:tc>
          <w:tcPr>
            <w:tcW w:w="2892" w:type="dxa"/>
            <w:vAlign w:val="center"/>
          </w:tcPr>
          <w:p w14:paraId="144DAC3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2D44E9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5D7A87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5D6673C9"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374B5FB0" w14:textId="77777777" w:rsidTr="00A54E92">
        <w:trPr>
          <w:trHeight w:val="344"/>
        </w:trPr>
        <w:tc>
          <w:tcPr>
            <w:tcW w:w="817" w:type="dxa"/>
            <w:vAlign w:val="center"/>
          </w:tcPr>
          <w:p w14:paraId="21839A7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50CA854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468B74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04C3CF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7CBBA94"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6DC19A5A"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6DEB20E1" w14:textId="77777777" w:rsidTr="00A54E92">
        <w:trPr>
          <w:trHeight w:val="344"/>
        </w:trPr>
        <w:tc>
          <w:tcPr>
            <w:tcW w:w="817" w:type="dxa"/>
            <w:vAlign w:val="center"/>
          </w:tcPr>
          <w:p w14:paraId="61A2B97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3AB275A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6B587CE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CBD9A91"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0DF79E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28555D5A"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7032EA7F" w14:textId="77777777" w:rsidTr="00A54E92">
        <w:trPr>
          <w:trHeight w:val="344"/>
        </w:trPr>
        <w:tc>
          <w:tcPr>
            <w:tcW w:w="817" w:type="dxa"/>
            <w:vAlign w:val="center"/>
          </w:tcPr>
          <w:p w14:paraId="70595A1C"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2EE2E67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1B0850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BEB310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8C5E10C"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2A573FAF"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2AC5DD8D" w14:textId="77777777" w:rsidTr="00A54E92">
        <w:trPr>
          <w:trHeight w:val="344"/>
        </w:trPr>
        <w:tc>
          <w:tcPr>
            <w:tcW w:w="817" w:type="dxa"/>
            <w:vAlign w:val="center"/>
          </w:tcPr>
          <w:p w14:paraId="6C5B06B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7B1E838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CA9EB6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DB7A76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99DF8FB"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0C6571A7"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0F6CE674" w14:textId="77777777" w:rsidTr="00A54E92">
        <w:trPr>
          <w:trHeight w:val="344"/>
        </w:trPr>
        <w:tc>
          <w:tcPr>
            <w:tcW w:w="817" w:type="dxa"/>
            <w:vAlign w:val="center"/>
          </w:tcPr>
          <w:p w14:paraId="03D1217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08FCE73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693FB3F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BE7523C"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44AA34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3E66F90B"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22AC9BBA" w14:textId="77777777" w:rsidTr="00A54E92">
        <w:trPr>
          <w:trHeight w:val="344"/>
        </w:trPr>
        <w:tc>
          <w:tcPr>
            <w:tcW w:w="817" w:type="dxa"/>
            <w:vAlign w:val="center"/>
          </w:tcPr>
          <w:p w14:paraId="5FD1A03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07FD5BE5"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1DBB0CD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BE8C49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1BC9991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2002B37E"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48E30432" w14:textId="77777777" w:rsidTr="00A54E92">
        <w:trPr>
          <w:trHeight w:val="344"/>
        </w:trPr>
        <w:tc>
          <w:tcPr>
            <w:tcW w:w="817" w:type="dxa"/>
            <w:vAlign w:val="center"/>
          </w:tcPr>
          <w:p w14:paraId="52DEF5D4"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4E8995E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F48176F"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BB7BB5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29BC7E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1D51096B"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73CD6BC8" w14:textId="77777777" w:rsidTr="00A54E92">
        <w:trPr>
          <w:trHeight w:val="344"/>
        </w:trPr>
        <w:tc>
          <w:tcPr>
            <w:tcW w:w="817" w:type="dxa"/>
            <w:vAlign w:val="center"/>
          </w:tcPr>
          <w:p w14:paraId="4824C01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44EA089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6158B20B"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2B32F62"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F2D7ED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1F67FFCF"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0569FD04" w14:textId="77777777" w:rsidTr="00A54E92">
        <w:trPr>
          <w:trHeight w:val="344"/>
        </w:trPr>
        <w:tc>
          <w:tcPr>
            <w:tcW w:w="817" w:type="dxa"/>
            <w:vAlign w:val="center"/>
          </w:tcPr>
          <w:p w14:paraId="2AACD1B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42F62F4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9806971"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4E5A0C2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6F91615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374FA497"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2EBEA5E6" w14:textId="77777777" w:rsidTr="00A54E92">
        <w:trPr>
          <w:trHeight w:val="344"/>
        </w:trPr>
        <w:tc>
          <w:tcPr>
            <w:tcW w:w="817" w:type="dxa"/>
            <w:vAlign w:val="center"/>
          </w:tcPr>
          <w:p w14:paraId="4E1C32DB"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2AD7E27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716A53A"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ACD60EF"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40C99E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6277F353"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7965E9C9" w14:textId="77777777" w:rsidTr="00A54E92">
        <w:trPr>
          <w:trHeight w:val="344"/>
        </w:trPr>
        <w:tc>
          <w:tcPr>
            <w:tcW w:w="817" w:type="dxa"/>
            <w:vAlign w:val="center"/>
          </w:tcPr>
          <w:p w14:paraId="62EF2DD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0CBF51C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2B1E92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1E499804"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859A30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71D0FC24"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621DA710" w14:textId="77777777" w:rsidTr="00A54E92">
        <w:trPr>
          <w:trHeight w:val="344"/>
        </w:trPr>
        <w:tc>
          <w:tcPr>
            <w:tcW w:w="817" w:type="dxa"/>
            <w:vAlign w:val="center"/>
          </w:tcPr>
          <w:p w14:paraId="55C6B5D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433AA94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C7D277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860DBA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6D8399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5026231B"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34382556" w14:textId="77777777" w:rsidTr="00A54E92">
        <w:trPr>
          <w:trHeight w:val="344"/>
        </w:trPr>
        <w:tc>
          <w:tcPr>
            <w:tcW w:w="817" w:type="dxa"/>
            <w:vAlign w:val="center"/>
          </w:tcPr>
          <w:p w14:paraId="269EEC01"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39D0980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1264870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59CEC8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602A36A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4E8089ED"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3F48CFA3" w14:textId="77777777" w:rsidTr="00A54E92">
        <w:trPr>
          <w:trHeight w:val="344"/>
        </w:trPr>
        <w:tc>
          <w:tcPr>
            <w:tcW w:w="817" w:type="dxa"/>
            <w:vAlign w:val="center"/>
          </w:tcPr>
          <w:p w14:paraId="68FD1EB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519067D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BEB70C7"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252507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AE4EA3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2AF976A1"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20917D38" w14:textId="77777777" w:rsidTr="00A54E92">
        <w:trPr>
          <w:trHeight w:val="344"/>
        </w:trPr>
        <w:tc>
          <w:tcPr>
            <w:tcW w:w="817" w:type="dxa"/>
            <w:vAlign w:val="center"/>
          </w:tcPr>
          <w:p w14:paraId="67526F30"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60806F82"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A42BDB8"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2D752079"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16B99A1"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17F15689"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399FBD4F" w14:textId="77777777" w:rsidTr="00A54E92">
        <w:trPr>
          <w:trHeight w:val="344"/>
        </w:trPr>
        <w:tc>
          <w:tcPr>
            <w:tcW w:w="817" w:type="dxa"/>
            <w:vAlign w:val="center"/>
          </w:tcPr>
          <w:p w14:paraId="087D9C3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55DE6AB1"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0AFEACB"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07CF51DB"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3783E572"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5A062AAB" w14:textId="77777777" w:rsidR="0007298D" w:rsidRPr="0007298D" w:rsidRDefault="0007298D" w:rsidP="00A54E92">
            <w:pPr>
              <w:widowControl/>
              <w:jc w:val="center"/>
              <w:textAlignment w:val="center"/>
              <w:rPr>
                <w:rFonts w:ascii="微软雅黑" w:eastAsia="微软雅黑" w:hAnsi="微软雅黑" w:cs="黑体"/>
                <w:b/>
                <w:bCs/>
                <w:szCs w:val="21"/>
              </w:rPr>
            </w:pPr>
          </w:p>
        </w:tc>
      </w:tr>
      <w:tr w:rsidR="0007298D" w:rsidRPr="0007298D" w14:paraId="756EF4F6" w14:textId="77777777" w:rsidTr="00A54E92">
        <w:trPr>
          <w:trHeight w:val="344"/>
        </w:trPr>
        <w:tc>
          <w:tcPr>
            <w:tcW w:w="817" w:type="dxa"/>
            <w:vAlign w:val="center"/>
          </w:tcPr>
          <w:p w14:paraId="402E5BB6"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1" w:type="dxa"/>
            <w:vAlign w:val="center"/>
          </w:tcPr>
          <w:p w14:paraId="4D81310E"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043BB0D"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716BE12C"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892" w:type="dxa"/>
            <w:vAlign w:val="center"/>
          </w:tcPr>
          <w:p w14:paraId="52AA5423" w14:textId="77777777" w:rsidR="0007298D" w:rsidRPr="0007298D" w:rsidRDefault="0007298D" w:rsidP="00A54E92">
            <w:pPr>
              <w:widowControl/>
              <w:jc w:val="center"/>
              <w:textAlignment w:val="center"/>
              <w:rPr>
                <w:rFonts w:ascii="微软雅黑" w:eastAsia="微软雅黑" w:hAnsi="微软雅黑" w:cs="黑体"/>
                <w:b/>
                <w:bCs/>
                <w:szCs w:val="21"/>
              </w:rPr>
            </w:pPr>
          </w:p>
        </w:tc>
        <w:tc>
          <w:tcPr>
            <w:tcW w:w="2466" w:type="dxa"/>
            <w:vAlign w:val="center"/>
          </w:tcPr>
          <w:p w14:paraId="6B6AA5FE" w14:textId="77777777" w:rsidR="0007298D" w:rsidRPr="0007298D" w:rsidRDefault="0007298D" w:rsidP="00A54E92">
            <w:pPr>
              <w:widowControl/>
              <w:jc w:val="center"/>
              <w:textAlignment w:val="center"/>
              <w:rPr>
                <w:rFonts w:ascii="微软雅黑" w:eastAsia="微软雅黑" w:hAnsi="微软雅黑" w:cs="黑体"/>
                <w:b/>
                <w:bCs/>
                <w:szCs w:val="21"/>
              </w:rPr>
            </w:pPr>
          </w:p>
        </w:tc>
      </w:tr>
    </w:tbl>
    <w:p w14:paraId="3CB86C97"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0A2AB400" w14:textId="77777777" w:rsidR="0007298D" w:rsidRPr="0007298D" w:rsidRDefault="0007298D" w:rsidP="0007298D">
      <w:pPr>
        <w:pStyle w:val="1"/>
        <w:textAlignment w:val="center"/>
        <w:rPr>
          <w:rFonts w:ascii="微软雅黑" w:eastAsia="微软雅黑" w:hAnsi="微软雅黑"/>
          <w:sz w:val="21"/>
          <w:szCs w:val="21"/>
        </w:rPr>
      </w:pPr>
      <w:bookmarkStart w:id="10" w:name="_Toc420593723"/>
      <w:bookmarkStart w:id="11" w:name="_Toc420678107"/>
      <w:bookmarkStart w:id="12" w:name="_Toc127251111"/>
      <w:r w:rsidRPr="0007298D">
        <w:rPr>
          <w:rFonts w:ascii="微软雅黑" w:eastAsia="微软雅黑" w:hAnsi="微软雅黑" w:hint="eastAsia"/>
          <w:sz w:val="21"/>
          <w:szCs w:val="21"/>
        </w:rPr>
        <w:lastRenderedPageBreak/>
        <w:t>事故隐患整改通知单</w:t>
      </w:r>
      <w:bookmarkEnd w:id="10"/>
      <w:bookmarkEnd w:id="11"/>
      <w:bookmarkEnd w:id="12"/>
    </w:p>
    <w:p w14:paraId="234820FE"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 编号：                                                                                   日期：        年    月    日</w:t>
      </w:r>
    </w:p>
    <w:tbl>
      <w:tblPr>
        <w:tblStyle w:val="af4"/>
        <w:tblW w:w="14567" w:type="dxa"/>
        <w:tblLayout w:type="fixed"/>
        <w:tblLook w:val="04A0" w:firstRow="1" w:lastRow="0" w:firstColumn="1" w:lastColumn="0" w:noHBand="0" w:noVBand="1"/>
      </w:tblPr>
      <w:tblGrid>
        <w:gridCol w:w="1991"/>
        <w:gridCol w:w="1225"/>
        <w:gridCol w:w="2562"/>
        <w:gridCol w:w="2268"/>
        <w:gridCol w:w="1701"/>
        <w:gridCol w:w="2756"/>
        <w:gridCol w:w="2064"/>
      </w:tblGrid>
      <w:tr w:rsidR="0007298D" w:rsidRPr="0007298D" w14:paraId="55AC6729" w14:textId="77777777" w:rsidTr="00A54E92">
        <w:trPr>
          <w:trHeight w:val="462"/>
        </w:trPr>
        <w:tc>
          <w:tcPr>
            <w:tcW w:w="3216" w:type="dxa"/>
            <w:gridSpan w:val="2"/>
            <w:vAlign w:val="center"/>
          </w:tcPr>
          <w:p w14:paraId="21268492"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隐患排查人：</w:t>
            </w:r>
          </w:p>
        </w:tc>
        <w:tc>
          <w:tcPr>
            <w:tcW w:w="6531" w:type="dxa"/>
            <w:gridSpan w:val="3"/>
            <w:vAlign w:val="center"/>
          </w:tcPr>
          <w:p w14:paraId="5DB895C7"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隐患所在部门/场所：</w:t>
            </w:r>
          </w:p>
        </w:tc>
        <w:tc>
          <w:tcPr>
            <w:tcW w:w="4820" w:type="dxa"/>
            <w:gridSpan w:val="2"/>
            <w:vAlign w:val="center"/>
          </w:tcPr>
          <w:p w14:paraId="0D56CABD"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隐患治理责任部门/负责岗位：</w:t>
            </w:r>
          </w:p>
        </w:tc>
      </w:tr>
      <w:tr w:rsidR="0007298D" w:rsidRPr="0007298D" w14:paraId="3A3A1B80" w14:textId="77777777" w:rsidTr="00A54E92">
        <w:trPr>
          <w:trHeight w:val="462"/>
        </w:trPr>
        <w:tc>
          <w:tcPr>
            <w:tcW w:w="1991" w:type="dxa"/>
            <w:vAlign w:val="center"/>
          </w:tcPr>
          <w:p w14:paraId="51FE7A1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发现的事故隐患</w:t>
            </w:r>
          </w:p>
        </w:tc>
        <w:tc>
          <w:tcPr>
            <w:tcW w:w="1225" w:type="dxa"/>
            <w:vAlign w:val="center"/>
          </w:tcPr>
          <w:p w14:paraId="2A9DC6C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隐患级别</w:t>
            </w:r>
          </w:p>
        </w:tc>
        <w:tc>
          <w:tcPr>
            <w:tcW w:w="2562" w:type="dxa"/>
            <w:vAlign w:val="center"/>
          </w:tcPr>
          <w:p w14:paraId="01DF89A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隐患原因分析</w:t>
            </w:r>
          </w:p>
        </w:tc>
        <w:tc>
          <w:tcPr>
            <w:tcW w:w="2268" w:type="dxa"/>
            <w:vAlign w:val="center"/>
          </w:tcPr>
          <w:p w14:paraId="77B0787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事故隐患治理要求</w:t>
            </w:r>
          </w:p>
        </w:tc>
        <w:tc>
          <w:tcPr>
            <w:tcW w:w="1701" w:type="dxa"/>
            <w:vAlign w:val="center"/>
          </w:tcPr>
          <w:p w14:paraId="480AABA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隐患治理措施</w:t>
            </w:r>
          </w:p>
        </w:tc>
        <w:tc>
          <w:tcPr>
            <w:tcW w:w="2756" w:type="dxa"/>
            <w:vAlign w:val="center"/>
          </w:tcPr>
          <w:p w14:paraId="5C66F8A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隐患治理措施完成情况</w:t>
            </w:r>
          </w:p>
        </w:tc>
        <w:tc>
          <w:tcPr>
            <w:tcW w:w="2064" w:type="dxa"/>
            <w:vAlign w:val="center"/>
          </w:tcPr>
          <w:p w14:paraId="755E359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隐患治理验收人</w:t>
            </w:r>
          </w:p>
        </w:tc>
      </w:tr>
      <w:tr w:rsidR="0007298D" w:rsidRPr="0007298D" w14:paraId="20A12BB0" w14:textId="77777777" w:rsidTr="00A54E92">
        <w:trPr>
          <w:trHeight w:val="567"/>
        </w:trPr>
        <w:tc>
          <w:tcPr>
            <w:tcW w:w="1991" w:type="dxa"/>
          </w:tcPr>
          <w:p w14:paraId="623DC1E8"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7644DB43"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4A9C8E74"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7311CE61"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0D276211"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3AE9DF59"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392A2383"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501B80BD" w14:textId="77777777" w:rsidTr="00A54E92">
        <w:trPr>
          <w:trHeight w:val="567"/>
        </w:trPr>
        <w:tc>
          <w:tcPr>
            <w:tcW w:w="1991" w:type="dxa"/>
          </w:tcPr>
          <w:p w14:paraId="6215C345"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77F12114"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788EF57F"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1F6D0572"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3476A714"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46F47ABD"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2C1581A6"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2948A525" w14:textId="77777777" w:rsidTr="00A54E92">
        <w:trPr>
          <w:trHeight w:val="567"/>
        </w:trPr>
        <w:tc>
          <w:tcPr>
            <w:tcW w:w="1991" w:type="dxa"/>
          </w:tcPr>
          <w:p w14:paraId="4A26BEC8"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4B71DC9E"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6A296AB2"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51EF0B93"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5A9BE93B"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2A4F6CAE"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4409066F"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129B1463" w14:textId="77777777" w:rsidTr="00A54E92">
        <w:trPr>
          <w:trHeight w:val="567"/>
        </w:trPr>
        <w:tc>
          <w:tcPr>
            <w:tcW w:w="1991" w:type="dxa"/>
          </w:tcPr>
          <w:p w14:paraId="62F44798"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506B732D"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452E60D6"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1F45C344"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5260D328"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67917BFF"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534ED701"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189ED045" w14:textId="77777777" w:rsidTr="00A54E92">
        <w:trPr>
          <w:trHeight w:val="567"/>
        </w:trPr>
        <w:tc>
          <w:tcPr>
            <w:tcW w:w="1991" w:type="dxa"/>
          </w:tcPr>
          <w:p w14:paraId="6269D754"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1176A8A8"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1030E12B"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3E3AE193"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73EC8BA8"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54B6A244"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7D7BFCD1"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28D69881" w14:textId="77777777" w:rsidTr="00A54E92">
        <w:trPr>
          <w:trHeight w:val="567"/>
        </w:trPr>
        <w:tc>
          <w:tcPr>
            <w:tcW w:w="1991" w:type="dxa"/>
          </w:tcPr>
          <w:p w14:paraId="1FA8A1BD"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23518BC1"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0A6B3885"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4E63EBC8"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6A592A9A"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79C432B4"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76DA1EA5"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720DD150" w14:textId="77777777" w:rsidTr="00A54E92">
        <w:trPr>
          <w:trHeight w:val="567"/>
        </w:trPr>
        <w:tc>
          <w:tcPr>
            <w:tcW w:w="1991" w:type="dxa"/>
          </w:tcPr>
          <w:p w14:paraId="4BA54A61"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1F2349F3"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27D8B988"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40527078"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35B1922C"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78416F02"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014C9571"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25DC66EA" w14:textId="77777777" w:rsidTr="00A54E92">
        <w:trPr>
          <w:trHeight w:val="567"/>
        </w:trPr>
        <w:tc>
          <w:tcPr>
            <w:tcW w:w="1991" w:type="dxa"/>
          </w:tcPr>
          <w:p w14:paraId="1723CBEC"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5352E44A"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2E0CD6A2"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3D92BFF8"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41DB72FF"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1AD77BAD"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57B069EC"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49EBE520" w14:textId="77777777" w:rsidTr="00A54E92">
        <w:trPr>
          <w:trHeight w:val="567"/>
        </w:trPr>
        <w:tc>
          <w:tcPr>
            <w:tcW w:w="1991" w:type="dxa"/>
          </w:tcPr>
          <w:p w14:paraId="1364F33B"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22D3D835"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341A1E74"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690F20A1"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0463AE30"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7F1E17EA"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408859DA"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2D929912" w14:textId="77777777" w:rsidTr="00A54E92">
        <w:trPr>
          <w:trHeight w:val="567"/>
        </w:trPr>
        <w:tc>
          <w:tcPr>
            <w:tcW w:w="1991" w:type="dxa"/>
          </w:tcPr>
          <w:p w14:paraId="79C1C9CC"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1A679AC3"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13A8E3DD"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513A5187"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45568361"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22FB0A30"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13C2A723" w14:textId="77777777" w:rsidR="0007298D" w:rsidRPr="0007298D" w:rsidRDefault="0007298D" w:rsidP="00A54E92">
            <w:pPr>
              <w:textAlignment w:val="center"/>
              <w:rPr>
                <w:rFonts w:ascii="微软雅黑" w:eastAsia="微软雅黑" w:hAnsi="微软雅黑" w:cs="黑体"/>
                <w:szCs w:val="21"/>
              </w:rPr>
            </w:pPr>
          </w:p>
        </w:tc>
      </w:tr>
      <w:tr w:rsidR="0007298D" w:rsidRPr="0007298D" w14:paraId="3C59BF94" w14:textId="77777777" w:rsidTr="00A54E92">
        <w:trPr>
          <w:trHeight w:val="567"/>
        </w:trPr>
        <w:tc>
          <w:tcPr>
            <w:tcW w:w="1991" w:type="dxa"/>
          </w:tcPr>
          <w:p w14:paraId="6C071995" w14:textId="77777777" w:rsidR="0007298D" w:rsidRPr="0007298D" w:rsidRDefault="0007298D" w:rsidP="00A54E92">
            <w:pPr>
              <w:textAlignment w:val="center"/>
              <w:rPr>
                <w:rFonts w:ascii="微软雅黑" w:eastAsia="微软雅黑" w:hAnsi="微软雅黑" w:cs="黑体"/>
                <w:szCs w:val="21"/>
              </w:rPr>
            </w:pPr>
          </w:p>
        </w:tc>
        <w:tc>
          <w:tcPr>
            <w:tcW w:w="1225" w:type="dxa"/>
          </w:tcPr>
          <w:p w14:paraId="676D655C" w14:textId="77777777" w:rsidR="0007298D" w:rsidRPr="0007298D" w:rsidRDefault="0007298D" w:rsidP="00A54E92">
            <w:pPr>
              <w:textAlignment w:val="center"/>
              <w:rPr>
                <w:rFonts w:ascii="微软雅黑" w:eastAsia="微软雅黑" w:hAnsi="微软雅黑" w:cs="黑体"/>
                <w:szCs w:val="21"/>
              </w:rPr>
            </w:pPr>
          </w:p>
        </w:tc>
        <w:tc>
          <w:tcPr>
            <w:tcW w:w="2562" w:type="dxa"/>
          </w:tcPr>
          <w:p w14:paraId="6AD65A8D" w14:textId="77777777" w:rsidR="0007298D" w:rsidRPr="0007298D" w:rsidRDefault="0007298D" w:rsidP="00A54E92">
            <w:pPr>
              <w:textAlignment w:val="center"/>
              <w:rPr>
                <w:rFonts w:ascii="微软雅黑" w:eastAsia="微软雅黑" w:hAnsi="微软雅黑" w:cs="黑体"/>
                <w:szCs w:val="21"/>
              </w:rPr>
            </w:pPr>
          </w:p>
        </w:tc>
        <w:tc>
          <w:tcPr>
            <w:tcW w:w="2268" w:type="dxa"/>
          </w:tcPr>
          <w:p w14:paraId="3C5CD526" w14:textId="77777777" w:rsidR="0007298D" w:rsidRPr="0007298D" w:rsidRDefault="0007298D" w:rsidP="00A54E92">
            <w:pPr>
              <w:textAlignment w:val="center"/>
              <w:rPr>
                <w:rFonts w:ascii="微软雅黑" w:eastAsia="微软雅黑" w:hAnsi="微软雅黑" w:cs="黑体"/>
                <w:szCs w:val="21"/>
              </w:rPr>
            </w:pPr>
          </w:p>
        </w:tc>
        <w:tc>
          <w:tcPr>
            <w:tcW w:w="1701" w:type="dxa"/>
          </w:tcPr>
          <w:p w14:paraId="5069EB72" w14:textId="77777777" w:rsidR="0007298D" w:rsidRPr="0007298D" w:rsidRDefault="0007298D" w:rsidP="00A54E92">
            <w:pPr>
              <w:textAlignment w:val="center"/>
              <w:rPr>
                <w:rFonts w:ascii="微软雅黑" w:eastAsia="微软雅黑" w:hAnsi="微软雅黑" w:cs="黑体"/>
                <w:szCs w:val="21"/>
              </w:rPr>
            </w:pPr>
          </w:p>
        </w:tc>
        <w:tc>
          <w:tcPr>
            <w:tcW w:w="2756" w:type="dxa"/>
          </w:tcPr>
          <w:p w14:paraId="0A7A49B0" w14:textId="77777777" w:rsidR="0007298D" w:rsidRPr="0007298D" w:rsidRDefault="0007298D" w:rsidP="00A54E92">
            <w:pPr>
              <w:textAlignment w:val="center"/>
              <w:rPr>
                <w:rFonts w:ascii="微软雅黑" w:eastAsia="微软雅黑" w:hAnsi="微软雅黑" w:cs="黑体"/>
                <w:szCs w:val="21"/>
              </w:rPr>
            </w:pPr>
          </w:p>
        </w:tc>
        <w:tc>
          <w:tcPr>
            <w:tcW w:w="2064" w:type="dxa"/>
          </w:tcPr>
          <w:p w14:paraId="10698D2D" w14:textId="77777777" w:rsidR="0007298D" w:rsidRPr="0007298D" w:rsidRDefault="0007298D" w:rsidP="00A54E92">
            <w:pPr>
              <w:textAlignment w:val="center"/>
              <w:rPr>
                <w:rFonts w:ascii="微软雅黑" w:eastAsia="微软雅黑" w:hAnsi="微软雅黑" w:cs="黑体"/>
                <w:szCs w:val="21"/>
              </w:rPr>
            </w:pPr>
          </w:p>
        </w:tc>
      </w:tr>
    </w:tbl>
    <w:p w14:paraId="5A176E80" w14:textId="77777777" w:rsidR="0007298D" w:rsidRPr="0007298D" w:rsidRDefault="0007298D" w:rsidP="0007298D">
      <w:pPr>
        <w:widowControl/>
        <w:jc w:val="left"/>
        <w:textAlignment w:val="center"/>
        <w:rPr>
          <w:rFonts w:ascii="微软雅黑" w:eastAsia="微软雅黑" w:hAnsi="微软雅黑" w:cs="黑体"/>
          <w:szCs w:val="21"/>
        </w:rPr>
      </w:pPr>
    </w:p>
    <w:p w14:paraId="4FF70741" w14:textId="77777777" w:rsidR="0007298D" w:rsidRPr="0007298D" w:rsidRDefault="0007298D" w:rsidP="0007298D">
      <w:pPr>
        <w:textAlignment w:val="center"/>
        <w:rPr>
          <w:rFonts w:ascii="微软雅黑" w:eastAsia="微软雅黑" w:hAnsi="微软雅黑" w:cs="黑体"/>
          <w:szCs w:val="21"/>
        </w:rPr>
      </w:pPr>
      <w:bookmarkStart w:id="13" w:name="_Toc420678108"/>
      <w:r w:rsidRPr="0007298D">
        <w:rPr>
          <w:rFonts w:ascii="微软雅黑" w:eastAsia="微软雅黑" w:hAnsi="微软雅黑" w:cs="黑体" w:hint="eastAsia"/>
          <w:szCs w:val="21"/>
        </w:rPr>
        <w:br w:type="page"/>
      </w:r>
    </w:p>
    <w:p w14:paraId="52DE31E3" w14:textId="77777777" w:rsidR="0007298D" w:rsidRPr="0007298D" w:rsidRDefault="0007298D" w:rsidP="0007298D">
      <w:pPr>
        <w:pStyle w:val="1"/>
        <w:textAlignment w:val="center"/>
        <w:rPr>
          <w:rFonts w:ascii="微软雅黑" w:eastAsia="微软雅黑" w:hAnsi="微软雅黑"/>
          <w:sz w:val="21"/>
          <w:szCs w:val="21"/>
        </w:rPr>
      </w:pPr>
      <w:bookmarkStart w:id="14" w:name="_Toc127251112"/>
      <w:r w:rsidRPr="0007298D">
        <w:rPr>
          <w:rFonts w:ascii="微软雅黑" w:eastAsia="微软雅黑" w:hAnsi="微软雅黑" w:hint="eastAsia"/>
          <w:sz w:val="21"/>
          <w:szCs w:val="21"/>
        </w:rPr>
        <w:lastRenderedPageBreak/>
        <w:t>消防设备检查表</w:t>
      </w:r>
      <w:bookmarkEnd w:id="13"/>
      <w:bookmarkEnd w:id="14"/>
    </w:p>
    <w:p w14:paraId="312CB32C"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207C2544" w14:textId="77777777" w:rsidTr="00A54E92">
        <w:trPr>
          <w:trHeight w:val="624"/>
        </w:trPr>
        <w:tc>
          <w:tcPr>
            <w:tcW w:w="971" w:type="dxa"/>
            <w:vAlign w:val="center"/>
          </w:tcPr>
          <w:p w14:paraId="1AE2736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7C7311A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6578696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770E13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7604D9A0" w14:textId="77777777" w:rsidTr="00A54E92">
        <w:trPr>
          <w:trHeight w:val="624"/>
        </w:trPr>
        <w:tc>
          <w:tcPr>
            <w:tcW w:w="971" w:type="dxa"/>
            <w:vAlign w:val="center"/>
          </w:tcPr>
          <w:p w14:paraId="55AE5CF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1D3189EF"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消防设备的选用及安装应符合国家标准和有关规定，设备档案完整，安全状态良好。</w:t>
            </w:r>
          </w:p>
        </w:tc>
        <w:tc>
          <w:tcPr>
            <w:tcW w:w="2855" w:type="dxa"/>
            <w:vAlign w:val="center"/>
          </w:tcPr>
          <w:p w14:paraId="108568A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90B6A9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82EEDFC" w14:textId="77777777" w:rsidTr="00A54E92">
        <w:trPr>
          <w:trHeight w:val="624"/>
        </w:trPr>
        <w:tc>
          <w:tcPr>
            <w:tcW w:w="971" w:type="dxa"/>
            <w:vAlign w:val="center"/>
          </w:tcPr>
          <w:p w14:paraId="331DC6D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1862C9F4"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建筑消防设施的产权单位或者使用单位应当建立和落实消防设施的管理、检查、检测、维修、保养、建档等工作制度，对建筑消防设施、电器设备、电气线路每年至少进行一次全面检测，检测报告存档备查。</w:t>
            </w:r>
          </w:p>
        </w:tc>
        <w:tc>
          <w:tcPr>
            <w:tcW w:w="2855" w:type="dxa"/>
            <w:vAlign w:val="center"/>
          </w:tcPr>
          <w:p w14:paraId="20EA5BE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9D5551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A3CE59" w14:textId="77777777" w:rsidTr="00A54E92">
        <w:trPr>
          <w:trHeight w:val="624"/>
        </w:trPr>
        <w:tc>
          <w:tcPr>
            <w:tcW w:w="971" w:type="dxa"/>
            <w:vAlign w:val="center"/>
          </w:tcPr>
          <w:p w14:paraId="6B6CBC1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45783BCF"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消防控制室的门应向疏散方向开启，且入口处应设置明显标志。地下的消防控制室门上的标志必须是带灯光的装置；消防控制室应设置一部外线电话、火灾事故应急照明、灭火器等消防器材，并配备相应的通讯工具。</w:t>
            </w:r>
          </w:p>
        </w:tc>
        <w:tc>
          <w:tcPr>
            <w:tcW w:w="2855" w:type="dxa"/>
            <w:vAlign w:val="center"/>
          </w:tcPr>
          <w:p w14:paraId="309B4772"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010B2A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55F38FF" w14:textId="77777777" w:rsidTr="00A54E92">
        <w:trPr>
          <w:trHeight w:val="624"/>
        </w:trPr>
        <w:tc>
          <w:tcPr>
            <w:tcW w:w="971" w:type="dxa"/>
            <w:vAlign w:val="center"/>
          </w:tcPr>
          <w:p w14:paraId="462FFFF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3A7B0264"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设备档案完整。</w:t>
            </w:r>
          </w:p>
        </w:tc>
        <w:tc>
          <w:tcPr>
            <w:tcW w:w="2855" w:type="dxa"/>
            <w:vAlign w:val="center"/>
          </w:tcPr>
          <w:p w14:paraId="1C178C8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E75B9A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993F8EB" w14:textId="77777777" w:rsidTr="00A54E92">
        <w:trPr>
          <w:trHeight w:val="624"/>
        </w:trPr>
        <w:tc>
          <w:tcPr>
            <w:tcW w:w="971" w:type="dxa"/>
            <w:vAlign w:val="center"/>
          </w:tcPr>
          <w:p w14:paraId="011A4A8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68A915B8"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设备各项联动、操控及显示等功能良好。</w:t>
            </w:r>
          </w:p>
        </w:tc>
        <w:tc>
          <w:tcPr>
            <w:tcW w:w="2855" w:type="dxa"/>
            <w:vAlign w:val="center"/>
          </w:tcPr>
          <w:p w14:paraId="39B3326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AA1505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0C121B6" w14:textId="77777777" w:rsidTr="00A54E92">
        <w:trPr>
          <w:trHeight w:val="624"/>
        </w:trPr>
        <w:tc>
          <w:tcPr>
            <w:tcW w:w="971" w:type="dxa"/>
            <w:vAlign w:val="center"/>
          </w:tcPr>
          <w:p w14:paraId="0CC104A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8763" w:type="dxa"/>
            <w:vAlign w:val="center"/>
          </w:tcPr>
          <w:p w14:paraId="63DC0D66"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设备、设施、工具、配件等完整无缺陷。</w:t>
            </w:r>
          </w:p>
        </w:tc>
        <w:tc>
          <w:tcPr>
            <w:tcW w:w="2855" w:type="dxa"/>
            <w:vAlign w:val="center"/>
          </w:tcPr>
          <w:p w14:paraId="0BFAEBA2"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42E56B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8545C72" w14:textId="77777777" w:rsidTr="00A54E92">
        <w:trPr>
          <w:trHeight w:val="624"/>
        </w:trPr>
        <w:tc>
          <w:tcPr>
            <w:tcW w:w="971" w:type="dxa"/>
            <w:vAlign w:val="center"/>
          </w:tcPr>
          <w:p w14:paraId="3C3739A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2DABA34C"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设备的防护、保险、信号等安全装置无缺陷。</w:t>
            </w:r>
          </w:p>
        </w:tc>
        <w:tc>
          <w:tcPr>
            <w:tcW w:w="2855" w:type="dxa"/>
            <w:vAlign w:val="center"/>
          </w:tcPr>
          <w:p w14:paraId="2CA4561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78805D4"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5CF630" w14:textId="77777777" w:rsidTr="00A54E92">
        <w:trPr>
          <w:trHeight w:val="624"/>
        </w:trPr>
        <w:tc>
          <w:tcPr>
            <w:tcW w:w="971" w:type="dxa"/>
            <w:vAlign w:val="center"/>
          </w:tcPr>
          <w:p w14:paraId="576B77B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50DCED37"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消防设施与器材不得遮挡影响使用或者被挪作他用。</w:t>
            </w:r>
          </w:p>
        </w:tc>
        <w:tc>
          <w:tcPr>
            <w:tcW w:w="2855" w:type="dxa"/>
            <w:vAlign w:val="center"/>
          </w:tcPr>
          <w:p w14:paraId="46853E3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0B142D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E25FCFD" w14:textId="77777777" w:rsidTr="00A54E92">
        <w:trPr>
          <w:trHeight w:val="624"/>
        </w:trPr>
        <w:tc>
          <w:tcPr>
            <w:tcW w:w="971" w:type="dxa"/>
            <w:vAlign w:val="center"/>
          </w:tcPr>
          <w:p w14:paraId="285D540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8763" w:type="dxa"/>
            <w:vAlign w:val="center"/>
          </w:tcPr>
          <w:p w14:paraId="1F6C4AB2" w14:textId="77777777" w:rsidR="0007298D" w:rsidRPr="0007298D" w:rsidRDefault="0007298D" w:rsidP="00A54E92">
            <w:pPr>
              <w:textAlignment w:val="center"/>
              <w:rPr>
                <w:rFonts w:ascii="微软雅黑" w:eastAsia="微软雅黑" w:hAnsi="微软雅黑" w:cs="黑体"/>
                <w:szCs w:val="21"/>
              </w:rPr>
            </w:pPr>
            <w:r w:rsidRPr="0007298D">
              <w:rPr>
                <w:rFonts w:ascii="微软雅黑" w:eastAsia="微软雅黑" w:hAnsi="微软雅黑" w:cs="黑体" w:hint="eastAsia"/>
                <w:szCs w:val="21"/>
              </w:rPr>
              <w:t>不得占用、堵塞、封闭疏散通道、安全出口、消防车通道。不得将安全出口上锁、封堵。</w:t>
            </w:r>
          </w:p>
        </w:tc>
        <w:tc>
          <w:tcPr>
            <w:tcW w:w="2855" w:type="dxa"/>
            <w:vAlign w:val="center"/>
          </w:tcPr>
          <w:p w14:paraId="187A63D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A54469F" w14:textId="77777777" w:rsidR="0007298D" w:rsidRPr="0007298D" w:rsidRDefault="0007298D" w:rsidP="00A54E92">
            <w:pPr>
              <w:jc w:val="center"/>
              <w:textAlignment w:val="center"/>
              <w:rPr>
                <w:rFonts w:ascii="微软雅黑" w:eastAsia="微软雅黑" w:hAnsi="微软雅黑" w:cs="黑体"/>
                <w:szCs w:val="21"/>
              </w:rPr>
            </w:pPr>
          </w:p>
        </w:tc>
      </w:tr>
    </w:tbl>
    <w:p w14:paraId="12677973" w14:textId="77777777" w:rsidR="0007298D" w:rsidRPr="0007298D" w:rsidRDefault="0007298D" w:rsidP="0007298D">
      <w:pPr>
        <w:widowControl/>
        <w:jc w:val="left"/>
        <w:textAlignment w:val="center"/>
        <w:rPr>
          <w:rFonts w:ascii="微软雅黑" w:eastAsia="微软雅黑" w:hAnsi="微软雅黑" w:cs="黑体"/>
          <w:szCs w:val="21"/>
        </w:rPr>
      </w:pPr>
    </w:p>
    <w:p w14:paraId="26AAF27E" w14:textId="77777777" w:rsidR="0007298D" w:rsidRPr="0007298D" w:rsidRDefault="0007298D" w:rsidP="0007298D">
      <w:pPr>
        <w:widowControl/>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07258AB8" w14:textId="77777777" w:rsidR="0007298D" w:rsidRPr="0007298D" w:rsidRDefault="0007298D" w:rsidP="0007298D">
      <w:pPr>
        <w:pStyle w:val="1"/>
        <w:textAlignment w:val="center"/>
        <w:rPr>
          <w:rFonts w:ascii="微软雅黑" w:eastAsia="微软雅黑" w:hAnsi="微软雅黑"/>
          <w:sz w:val="21"/>
          <w:szCs w:val="21"/>
        </w:rPr>
      </w:pPr>
      <w:bookmarkStart w:id="15" w:name="_Toc420678109"/>
      <w:bookmarkStart w:id="16" w:name="_Toc127251113"/>
      <w:r w:rsidRPr="0007298D">
        <w:rPr>
          <w:rFonts w:ascii="微软雅黑" w:eastAsia="微软雅黑" w:hAnsi="微软雅黑" w:hint="eastAsia"/>
          <w:sz w:val="21"/>
          <w:szCs w:val="21"/>
        </w:rPr>
        <w:lastRenderedPageBreak/>
        <w:t>消火栓巡检表</w:t>
      </w:r>
      <w:bookmarkEnd w:id="15"/>
      <w:bookmarkEnd w:id="16"/>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038"/>
        <w:gridCol w:w="1134"/>
        <w:gridCol w:w="1134"/>
        <w:gridCol w:w="1275"/>
        <w:gridCol w:w="1134"/>
        <w:gridCol w:w="1276"/>
        <w:gridCol w:w="1134"/>
        <w:gridCol w:w="992"/>
        <w:gridCol w:w="1134"/>
        <w:gridCol w:w="1563"/>
        <w:gridCol w:w="1163"/>
      </w:tblGrid>
      <w:tr w:rsidR="0007298D" w:rsidRPr="0007298D" w14:paraId="01874D22" w14:textId="77777777" w:rsidTr="00A54E92">
        <w:trPr>
          <w:trHeight w:val="472"/>
        </w:trPr>
        <w:tc>
          <w:tcPr>
            <w:tcW w:w="1197" w:type="dxa"/>
            <w:vMerge w:val="restart"/>
            <w:vAlign w:val="center"/>
          </w:tcPr>
          <w:p w14:paraId="4647582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日期</w:t>
            </w:r>
          </w:p>
        </w:tc>
        <w:tc>
          <w:tcPr>
            <w:tcW w:w="4581" w:type="dxa"/>
            <w:gridSpan w:val="4"/>
            <w:vAlign w:val="center"/>
          </w:tcPr>
          <w:p w14:paraId="3A0CFF6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箱体外观</w:t>
            </w:r>
          </w:p>
        </w:tc>
        <w:tc>
          <w:tcPr>
            <w:tcW w:w="5670" w:type="dxa"/>
            <w:gridSpan w:val="5"/>
            <w:vAlign w:val="center"/>
          </w:tcPr>
          <w:p w14:paraId="1FAEA6E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箱体内部</w:t>
            </w:r>
          </w:p>
        </w:tc>
        <w:tc>
          <w:tcPr>
            <w:tcW w:w="1563" w:type="dxa"/>
            <w:vMerge w:val="restart"/>
            <w:vAlign w:val="center"/>
          </w:tcPr>
          <w:p w14:paraId="0A44A96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备注</w:t>
            </w:r>
          </w:p>
        </w:tc>
        <w:tc>
          <w:tcPr>
            <w:tcW w:w="1163" w:type="dxa"/>
            <w:vMerge w:val="restart"/>
            <w:vAlign w:val="center"/>
          </w:tcPr>
          <w:p w14:paraId="0723BFF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检查人</w:t>
            </w:r>
          </w:p>
        </w:tc>
      </w:tr>
      <w:tr w:rsidR="0007298D" w:rsidRPr="0007298D" w14:paraId="7A426688" w14:textId="77777777" w:rsidTr="00A54E92">
        <w:trPr>
          <w:trHeight w:val="592"/>
        </w:trPr>
        <w:tc>
          <w:tcPr>
            <w:tcW w:w="1197" w:type="dxa"/>
            <w:vMerge/>
            <w:vAlign w:val="center"/>
          </w:tcPr>
          <w:p w14:paraId="3EA6B6E4" w14:textId="77777777" w:rsidR="0007298D" w:rsidRPr="0007298D" w:rsidRDefault="0007298D" w:rsidP="00A54E92">
            <w:pPr>
              <w:jc w:val="center"/>
              <w:textAlignment w:val="center"/>
              <w:rPr>
                <w:rFonts w:ascii="微软雅黑" w:eastAsia="微软雅黑" w:hAnsi="微软雅黑" w:cs="黑体"/>
                <w:szCs w:val="21"/>
              </w:rPr>
            </w:pPr>
          </w:p>
        </w:tc>
        <w:tc>
          <w:tcPr>
            <w:tcW w:w="1038" w:type="dxa"/>
            <w:vAlign w:val="center"/>
          </w:tcPr>
          <w:p w14:paraId="1CC322B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箱门</w:t>
            </w:r>
          </w:p>
        </w:tc>
        <w:tc>
          <w:tcPr>
            <w:tcW w:w="1134" w:type="dxa"/>
            <w:vAlign w:val="center"/>
          </w:tcPr>
          <w:p w14:paraId="0518B72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操作提示</w:t>
            </w:r>
          </w:p>
        </w:tc>
        <w:tc>
          <w:tcPr>
            <w:tcW w:w="1134" w:type="dxa"/>
            <w:vAlign w:val="center"/>
          </w:tcPr>
          <w:p w14:paraId="20363A3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玻璃</w:t>
            </w:r>
          </w:p>
        </w:tc>
        <w:tc>
          <w:tcPr>
            <w:tcW w:w="1275" w:type="dxa"/>
            <w:vAlign w:val="center"/>
          </w:tcPr>
          <w:p w14:paraId="5B651A6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锁具</w:t>
            </w:r>
          </w:p>
        </w:tc>
        <w:tc>
          <w:tcPr>
            <w:tcW w:w="1134" w:type="dxa"/>
            <w:vAlign w:val="center"/>
          </w:tcPr>
          <w:p w14:paraId="50B32FB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箱内整洁</w:t>
            </w:r>
          </w:p>
        </w:tc>
        <w:tc>
          <w:tcPr>
            <w:tcW w:w="1276" w:type="dxa"/>
            <w:vAlign w:val="center"/>
          </w:tcPr>
          <w:p w14:paraId="05399BA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出水阀</w:t>
            </w:r>
          </w:p>
        </w:tc>
        <w:tc>
          <w:tcPr>
            <w:tcW w:w="1134" w:type="dxa"/>
            <w:vAlign w:val="center"/>
          </w:tcPr>
          <w:p w14:paraId="0E1617C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水枪</w:t>
            </w:r>
          </w:p>
        </w:tc>
        <w:tc>
          <w:tcPr>
            <w:tcW w:w="992" w:type="dxa"/>
            <w:vAlign w:val="center"/>
          </w:tcPr>
          <w:p w14:paraId="009B4EF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水带</w:t>
            </w:r>
          </w:p>
        </w:tc>
        <w:tc>
          <w:tcPr>
            <w:tcW w:w="1134" w:type="dxa"/>
            <w:vAlign w:val="center"/>
          </w:tcPr>
          <w:p w14:paraId="6132190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报警按钮</w:t>
            </w:r>
          </w:p>
        </w:tc>
        <w:tc>
          <w:tcPr>
            <w:tcW w:w="1563" w:type="dxa"/>
            <w:vMerge/>
            <w:vAlign w:val="center"/>
          </w:tcPr>
          <w:p w14:paraId="59F5EDB7" w14:textId="77777777" w:rsidR="0007298D" w:rsidRPr="0007298D" w:rsidRDefault="0007298D" w:rsidP="00A54E92">
            <w:pPr>
              <w:jc w:val="center"/>
              <w:textAlignment w:val="center"/>
              <w:rPr>
                <w:rFonts w:ascii="微软雅黑" w:eastAsia="微软雅黑" w:hAnsi="微软雅黑" w:cs="黑体"/>
                <w:szCs w:val="21"/>
              </w:rPr>
            </w:pPr>
          </w:p>
        </w:tc>
        <w:tc>
          <w:tcPr>
            <w:tcW w:w="1163" w:type="dxa"/>
            <w:vMerge/>
            <w:vAlign w:val="center"/>
          </w:tcPr>
          <w:p w14:paraId="4AAD6D2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BBE760" w14:textId="77777777" w:rsidTr="00A54E92">
        <w:trPr>
          <w:trHeight w:val="443"/>
        </w:trPr>
        <w:tc>
          <w:tcPr>
            <w:tcW w:w="1197" w:type="dxa"/>
            <w:vAlign w:val="center"/>
          </w:tcPr>
          <w:p w14:paraId="60647407" w14:textId="77777777" w:rsidR="0007298D" w:rsidRPr="0007298D" w:rsidRDefault="0007298D" w:rsidP="00A54E92">
            <w:pPr>
              <w:jc w:val="left"/>
              <w:textAlignment w:val="center"/>
              <w:rPr>
                <w:rFonts w:ascii="微软雅黑" w:eastAsia="微软雅黑" w:hAnsi="微软雅黑" w:cs="黑体"/>
                <w:szCs w:val="21"/>
              </w:rPr>
            </w:pPr>
          </w:p>
        </w:tc>
        <w:tc>
          <w:tcPr>
            <w:tcW w:w="1038" w:type="dxa"/>
            <w:vAlign w:val="center"/>
          </w:tcPr>
          <w:p w14:paraId="08C41DDE"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66BA81A6"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1C0C9965" w14:textId="77777777" w:rsidR="0007298D" w:rsidRPr="0007298D" w:rsidRDefault="0007298D" w:rsidP="00A54E92">
            <w:pPr>
              <w:jc w:val="left"/>
              <w:textAlignment w:val="center"/>
              <w:rPr>
                <w:rFonts w:ascii="微软雅黑" w:eastAsia="微软雅黑" w:hAnsi="微软雅黑" w:cs="黑体"/>
                <w:szCs w:val="21"/>
              </w:rPr>
            </w:pPr>
          </w:p>
        </w:tc>
        <w:tc>
          <w:tcPr>
            <w:tcW w:w="1275" w:type="dxa"/>
            <w:vAlign w:val="center"/>
          </w:tcPr>
          <w:p w14:paraId="2A65743C"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1128F2A6" w14:textId="77777777" w:rsidR="0007298D" w:rsidRPr="0007298D" w:rsidRDefault="0007298D" w:rsidP="00A54E92">
            <w:pPr>
              <w:jc w:val="left"/>
              <w:textAlignment w:val="center"/>
              <w:rPr>
                <w:rFonts w:ascii="微软雅黑" w:eastAsia="微软雅黑" w:hAnsi="微软雅黑" w:cs="黑体"/>
                <w:szCs w:val="21"/>
              </w:rPr>
            </w:pPr>
          </w:p>
        </w:tc>
        <w:tc>
          <w:tcPr>
            <w:tcW w:w="1276" w:type="dxa"/>
            <w:vAlign w:val="center"/>
          </w:tcPr>
          <w:p w14:paraId="6AF17D67"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4D64D3F9" w14:textId="77777777" w:rsidR="0007298D" w:rsidRPr="0007298D" w:rsidRDefault="0007298D" w:rsidP="00A54E92">
            <w:pPr>
              <w:jc w:val="left"/>
              <w:textAlignment w:val="center"/>
              <w:rPr>
                <w:rFonts w:ascii="微软雅黑" w:eastAsia="微软雅黑" w:hAnsi="微软雅黑" w:cs="黑体"/>
                <w:szCs w:val="21"/>
              </w:rPr>
            </w:pPr>
          </w:p>
        </w:tc>
        <w:tc>
          <w:tcPr>
            <w:tcW w:w="992" w:type="dxa"/>
            <w:vAlign w:val="center"/>
          </w:tcPr>
          <w:p w14:paraId="3024E587"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12863F5E" w14:textId="77777777" w:rsidR="0007298D" w:rsidRPr="0007298D" w:rsidRDefault="0007298D" w:rsidP="00A54E92">
            <w:pPr>
              <w:jc w:val="left"/>
              <w:textAlignment w:val="center"/>
              <w:rPr>
                <w:rFonts w:ascii="微软雅黑" w:eastAsia="微软雅黑" w:hAnsi="微软雅黑" w:cs="黑体"/>
                <w:szCs w:val="21"/>
              </w:rPr>
            </w:pPr>
          </w:p>
        </w:tc>
        <w:tc>
          <w:tcPr>
            <w:tcW w:w="1563" w:type="dxa"/>
            <w:vAlign w:val="center"/>
          </w:tcPr>
          <w:p w14:paraId="4339AC06" w14:textId="77777777" w:rsidR="0007298D" w:rsidRPr="0007298D" w:rsidRDefault="0007298D" w:rsidP="00A54E92">
            <w:pPr>
              <w:jc w:val="left"/>
              <w:textAlignment w:val="center"/>
              <w:rPr>
                <w:rFonts w:ascii="微软雅黑" w:eastAsia="微软雅黑" w:hAnsi="微软雅黑" w:cs="黑体"/>
                <w:szCs w:val="21"/>
              </w:rPr>
            </w:pPr>
          </w:p>
        </w:tc>
        <w:tc>
          <w:tcPr>
            <w:tcW w:w="1163" w:type="dxa"/>
            <w:vAlign w:val="center"/>
          </w:tcPr>
          <w:p w14:paraId="168948D6"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336E9A5D" w14:textId="77777777" w:rsidTr="00A54E92">
        <w:trPr>
          <w:trHeight w:val="443"/>
        </w:trPr>
        <w:tc>
          <w:tcPr>
            <w:tcW w:w="1197" w:type="dxa"/>
            <w:vAlign w:val="center"/>
          </w:tcPr>
          <w:p w14:paraId="62A8191A" w14:textId="77777777" w:rsidR="0007298D" w:rsidRPr="0007298D" w:rsidRDefault="0007298D" w:rsidP="00A54E92">
            <w:pPr>
              <w:jc w:val="left"/>
              <w:textAlignment w:val="center"/>
              <w:rPr>
                <w:rFonts w:ascii="微软雅黑" w:eastAsia="微软雅黑" w:hAnsi="微软雅黑" w:cs="黑体"/>
                <w:szCs w:val="21"/>
              </w:rPr>
            </w:pPr>
          </w:p>
        </w:tc>
        <w:tc>
          <w:tcPr>
            <w:tcW w:w="1038" w:type="dxa"/>
            <w:vAlign w:val="center"/>
          </w:tcPr>
          <w:p w14:paraId="65D7E25E"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26142DE1"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6F30E2A2" w14:textId="77777777" w:rsidR="0007298D" w:rsidRPr="0007298D" w:rsidRDefault="0007298D" w:rsidP="00A54E92">
            <w:pPr>
              <w:jc w:val="left"/>
              <w:textAlignment w:val="center"/>
              <w:rPr>
                <w:rFonts w:ascii="微软雅黑" w:eastAsia="微软雅黑" w:hAnsi="微软雅黑" w:cs="黑体"/>
                <w:szCs w:val="21"/>
              </w:rPr>
            </w:pPr>
          </w:p>
        </w:tc>
        <w:tc>
          <w:tcPr>
            <w:tcW w:w="1275" w:type="dxa"/>
            <w:vAlign w:val="center"/>
          </w:tcPr>
          <w:p w14:paraId="41734F25"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7FB026AA" w14:textId="77777777" w:rsidR="0007298D" w:rsidRPr="0007298D" w:rsidRDefault="0007298D" w:rsidP="00A54E92">
            <w:pPr>
              <w:jc w:val="left"/>
              <w:textAlignment w:val="center"/>
              <w:rPr>
                <w:rFonts w:ascii="微软雅黑" w:eastAsia="微软雅黑" w:hAnsi="微软雅黑" w:cs="黑体"/>
                <w:szCs w:val="21"/>
              </w:rPr>
            </w:pPr>
          </w:p>
        </w:tc>
        <w:tc>
          <w:tcPr>
            <w:tcW w:w="1276" w:type="dxa"/>
            <w:vAlign w:val="center"/>
          </w:tcPr>
          <w:p w14:paraId="23C83B00"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538C3090" w14:textId="77777777" w:rsidR="0007298D" w:rsidRPr="0007298D" w:rsidRDefault="0007298D" w:rsidP="00A54E92">
            <w:pPr>
              <w:jc w:val="left"/>
              <w:textAlignment w:val="center"/>
              <w:rPr>
                <w:rFonts w:ascii="微软雅黑" w:eastAsia="微软雅黑" w:hAnsi="微软雅黑" w:cs="黑体"/>
                <w:szCs w:val="21"/>
              </w:rPr>
            </w:pPr>
          </w:p>
        </w:tc>
        <w:tc>
          <w:tcPr>
            <w:tcW w:w="992" w:type="dxa"/>
            <w:vAlign w:val="center"/>
          </w:tcPr>
          <w:p w14:paraId="442FDBAE" w14:textId="77777777" w:rsidR="0007298D" w:rsidRPr="0007298D" w:rsidRDefault="0007298D" w:rsidP="00A54E92">
            <w:pPr>
              <w:jc w:val="left"/>
              <w:textAlignment w:val="center"/>
              <w:rPr>
                <w:rFonts w:ascii="微软雅黑" w:eastAsia="微软雅黑" w:hAnsi="微软雅黑" w:cs="黑体"/>
                <w:szCs w:val="21"/>
              </w:rPr>
            </w:pPr>
          </w:p>
        </w:tc>
        <w:tc>
          <w:tcPr>
            <w:tcW w:w="1134" w:type="dxa"/>
            <w:vAlign w:val="center"/>
          </w:tcPr>
          <w:p w14:paraId="7B0B741B" w14:textId="77777777" w:rsidR="0007298D" w:rsidRPr="0007298D" w:rsidRDefault="0007298D" w:rsidP="00A54E92">
            <w:pPr>
              <w:jc w:val="left"/>
              <w:textAlignment w:val="center"/>
              <w:rPr>
                <w:rFonts w:ascii="微软雅黑" w:eastAsia="微软雅黑" w:hAnsi="微软雅黑" w:cs="黑体"/>
                <w:szCs w:val="21"/>
              </w:rPr>
            </w:pPr>
          </w:p>
        </w:tc>
        <w:tc>
          <w:tcPr>
            <w:tcW w:w="1563" w:type="dxa"/>
            <w:vAlign w:val="center"/>
          </w:tcPr>
          <w:p w14:paraId="01721E1B" w14:textId="77777777" w:rsidR="0007298D" w:rsidRPr="0007298D" w:rsidRDefault="0007298D" w:rsidP="00A54E92">
            <w:pPr>
              <w:jc w:val="left"/>
              <w:textAlignment w:val="center"/>
              <w:rPr>
                <w:rFonts w:ascii="微软雅黑" w:eastAsia="微软雅黑" w:hAnsi="微软雅黑" w:cs="黑体"/>
                <w:szCs w:val="21"/>
              </w:rPr>
            </w:pPr>
          </w:p>
        </w:tc>
        <w:tc>
          <w:tcPr>
            <w:tcW w:w="1163" w:type="dxa"/>
            <w:vAlign w:val="center"/>
          </w:tcPr>
          <w:p w14:paraId="11F9B3AC"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0D371251" w14:textId="77777777" w:rsidTr="00A54E92">
        <w:trPr>
          <w:trHeight w:val="443"/>
        </w:trPr>
        <w:tc>
          <w:tcPr>
            <w:tcW w:w="1197" w:type="dxa"/>
          </w:tcPr>
          <w:p w14:paraId="3524AEB3"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5B4EE11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C1EA35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E6DDAC9"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176F2D42"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1F280775"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5DB2DC1C"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1B2F863"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39EFBC1E"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D108FAF"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3F64FCAC"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203E32FF"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6AC314B5" w14:textId="77777777" w:rsidTr="00A54E92">
        <w:trPr>
          <w:trHeight w:val="443"/>
        </w:trPr>
        <w:tc>
          <w:tcPr>
            <w:tcW w:w="1197" w:type="dxa"/>
          </w:tcPr>
          <w:p w14:paraId="14C67150"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1BF5D34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0B6C34D"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E6F3485"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4B3E9A19"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BAA8B5F"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18B190A2"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F065783"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6158336D"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FB9B9BD"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631732AB"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0BFFAE01"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342253CE" w14:textId="77777777" w:rsidTr="00A54E92">
        <w:trPr>
          <w:trHeight w:val="443"/>
        </w:trPr>
        <w:tc>
          <w:tcPr>
            <w:tcW w:w="1197" w:type="dxa"/>
          </w:tcPr>
          <w:p w14:paraId="58FE545F"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2FF79A94"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8F1DFF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22A6D37"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30AC7FF8"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4B60E48"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374ED20C"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5DCF3CB"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68819FFD"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FE3A6AB"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6B7DCE54"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54614F0C"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07DEED33" w14:textId="77777777" w:rsidTr="00A54E92">
        <w:trPr>
          <w:trHeight w:val="443"/>
        </w:trPr>
        <w:tc>
          <w:tcPr>
            <w:tcW w:w="1197" w:type="dxa"/>
          </w:tcPr>
          <w:p w14:paraId="23F5D483"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28E674CA"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C1B4300"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CE613C5"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11912BF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950231C"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625F9920"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882440F"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0879A85A"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E3C4150"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28A271E1"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7AF79A14"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0FD0A469" w14:textId="77777777" w:rsidTr="00A54E92">
        <w:trPr>
          <w:trHeight w:val="443"/>
        </w:trPr>
        <w:tc>
          <w:tcPr>
            <w:tcW w:w="1197" w:type="dxa"/>
          </w:tcPr>
          <w:p w14:paraId="0E3E81CA"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0F05E812"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0A4AB2A"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8476609"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66226A2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514FDA0C"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7F6CE3CF"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F6C7A28"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4F97110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175BBE5"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4CB6256B"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02C66300"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086962E1" w14:textId="77777777" w:rsidTr="00A54E92">
        <w:trPr>
          <w:trHeight w:val="443"/>
        </w:trPr>
        <w:tc>
          <w:tcPr>
            <w:tcW w:w="1197" w:type="dxa"/>
          </w:tcPr>
          <w:p w14:paraId="52400678"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7D450E8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5D4AF7D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01369FF"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23D6228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8F71BB6"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6AEEF553"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C4653AE"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61053504"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1FCFCF91"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025AC3D9"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6F180AF6"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57491DFE" w14:textId="77777777" w:rsidTr="00A54E92">
        <w:trPr>
          <w:trHeight w:val="443"/>
        </w:trPr>
        <w:tc>
          <w:tcPr>
            <w:tcW w:w="1197" w:type="dxa"/>
          </w:tcPr>
          <w:p w14:paraId="4E02FE52"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63E36C8C"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6C8321E"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9377B05"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10774BA8"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B9E2188"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0C792C69"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1FA96EFF"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4213DE9D"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F500CCC"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0D07A6D5"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7998001C"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16222D9C" w14:textId="77777777" w:rsidTr="00A54E92">
        <w:trPr>
          <w:trHeight w:val="443"/>
        </w:trPr>
        <w:tc>
          <w:tcPr>
            <w:tcW w:w="1197" w:type="dxa"/>
          </w:tcPr>
          <w:p w14:paraId="2B1081CD"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335057DC"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C476A37"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AC28AE9"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2457D8B3"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59210C83"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63E9F459"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14FF6B7"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13B8920A"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2AC74F05"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3B2F2DEF"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1C020FBB"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098F24BC" w14:textId="77777777" w:rsidTr="00A54E92">
        <w:trPr>
          <w:trHeight w:val="443"/>
        </w:trPr>
        <w:tc>
          <w:tcPr>
            <w:tcW w:w="1197" w:type="dxa"/>
          </w:tcPr>
          <w:p w14:paraId="383C87BF"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05308E92"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2DA24E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5C64552"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525E5CB7"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917B120"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6CF2C787"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8DD7B02"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23C4C409"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EA14B9C"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1CDE7E4F"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1EA05FFD"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30186FA5" w14:textId="77777777" w:rsidTr="00A54E92">
        <w:trPr>
          <w:trHeight w:val="443"/>
        </w:trPr>
        <w:tc>
          <w:tcPr>
            <w:tcW w:w="1197" w:type="dxa"/>
          </w:tcPr>
          <w:p w14:paraId="53810023"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16EF0F44"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C29614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A865FED"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601ACD4E"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F430ABD"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49FFF9F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7C250B3C"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342CF7D5"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3C2C63BF"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0DFB672A"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00B16265" w14:textId="77777777" w:rsidR="0007298D" w:rsidRPr="0007298D" w:rsidRDefault="0007298D" w:rsidP="00A54E92">
            <w:pPr>
              <w:jc w:val="left"/>
              <w:textAlignment w:val="center"/>
              <w:rPr>
                <w:rFonts w:ascii="微软雅黑" w:eastAsia="微软雅黑" w:hAnsi="微软雅黑" w:cs="黑体"/>
                <w:szCs w:val="21"/>
              </w:rPr>
            </w:pPr>
          </w:p>
        </w:tc>
      </w:tr>
      <w:tr w:rsidR="0007298D" w:rsidRPr="0007298D" w14:paraId="379A2031" w14:textId="77777777" w:rsidTr="00A54E92">
        <w:trPr>
          <w:trHeight w:val="443"/>
        </w:trPr>
        <w:tc>
          <w:tcPr>
            <w:tcW w:w="1197" w:type="dxa"/>
          </w:tcPr>
          <w:p w14:paraId="347FD433" w14:textId="77777777" w:rsidR="0007298D" w:rsidRPr="0007298D" w:rsidRDefault="0007298D" w:rsidP="00A54E92">
            <w:pPr>
              <w:jc w:val="left"/>
              <w:textAlignment w:val="center"/>
              <w:rPr>
                <w:rFonts w:ascii="微软雅黑" w:eastAsia="微软雅黑" w:hAnsi="微软雅黑" w:cs="黑体"/>
                <w:szCs w:val="21"/>
              </w:rPr>
            </w:pPr>
          </w:p>
        </w:tc>
        <w:tc>
          <w:tcPr>
            <w:tcW w:w="1038" w:type="dxa"/>
          </w:tcPr>
          <w:p w14:paraId="26FC83E7"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05D0F2B"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4D1BC970" w14:textId="77777777" w:rsidR="0007298D" w:rsidRPr="0007298D" w:rsidRDefault="0007298D" w:rsidP="00A54E92">
            <w:pPr>
              <w:jc w:val="left"/>
              <w:textAlignment w:val="center"/>
              <w:rPr>
                <w:rFonts w:ascii="微软雅黑" w:eastAsia="微软雅黑" w:hAnsi="微软雅黑" w:cs="黑体"/>
                <w:szCs w:val="21"/>
              </w:rPr>
            </w:pPr>
          </w:p>
        </w:tc>
        <w:tc>
          <w:tcPr>
            <w:tcW w:w="1275" w:type="dxa"/>
          </w:tcPr>
          <w:p w14:paraId="3E0BA38E"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5F8E5E91" w14:textId="77777777" w:rsidR="0007298D" w:rsidRPr="0007298D" w:rsidRDefault="0007298D" w:rsidP="00A54E92">
            <w:pPr>
              <w:jc w:val="left"/>
              <w:textAlignment w:val="center"/>
              <w:rPr>
                <w:rFonts w:ascii="微软雅黑" w:eastAsia="微软雅黑" w:hAnsi="微软雅黑" w:cs="黑体"/>
                <w:szCs w:val="21"/>
              </w:rPr>
            </w:pPr>
          </w:p>
        </w:tc>
        <w:tc>
          <w:tcPr>
            <w:tcW w:w="1276" w:type="dxa"/>
          </w:tcPr>
          <w:p w14:paraId="73CED4A9"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60C15E7D" w14:textId="77777777" w:rsidR="0007298D" w:rsidRPr="0007298D" w:rsidRDefault="0007298D" w:rsidP="00A54E92">
            <w:pPr>
              <w:jc w:val="left"/>
              <w:textAlignment w:val="center"/>
              <w:rPr>
                <w:rFonts w:ascii="微软雅黑" w:eastAsia="微软雅黑" w:hAnsi="微软雅黑" w:cs="黑体"/>
                <w:szCs w:val="21"/>
              </w:rPr>
            </w:pPr>
          </w:p>
        </w:tc>
        <w:tc>
          <w:tcPr>
            <w:tcW w:w="992" w:type="dxa"/>
          </w:tcPr>
          <w:p w14:paraId="7552CE6E" w14:textId="77777777" w:rsidR="0007298D" w:rsidRPr="0007298D" w:rsidRDefault="0007298D" w:rsidP="00A54E92">
            <w:pPr>
              <w:jc w:val="left"/>
              <w:textAlignment w:val="center"/>
              <w:rPr>
                <w:rFonts w:ascii="微软雅黑" w:eastAsia="微软雅黑" w:hAnsi="微软雅黑" w:cs="黑体"/>
                <w:szCs w:val="21"/>
              </w:rPr>
            </w:pPr>
          </w:p>
        </w:tc>
        <w:tc>
          <w:tcPr>
            <w:tcW w:w="1134" w:type="dxa"/>
          </w:tcPr>
          <w:p w14:paraId="04C636D2" w14:textId="77777777" w:rsidR="0007298D" w:rsidRPr="0007298D" w:rsidRDefault="0007298D" w:rsidP="00A54E92">
            <w:pPr>
              <w:jc w:val="left"/>
              <w:textAlignment w:val="center"/>
              <w:rPr>
                <w:rFonts w:ascii="微软雅黑" w:eastAsia="微软雅黑" w:hAnsi="微软雅黑" w:cs="黑体"/>
                <w:szCs w:val="21"/>
              </w:rPr>
            </w:pPr>
          </w:p>
        </w:tc>
        <w:tc>
          <w:tcPr>
            <w:tcW w:w="1563" w:type="dxa"/>
          </w:tcPr>
          <w:p w14:paraId="4331B649" w14:textId="77777777" w:rsidR="0007298D" w:rsidRPr="0007298D" w:rsidRDefault="0007298D" w:rsidP="00A54E92">
            <w:pPr>
              <w:jc w:val="left"/>
              <w:textAlignment w:val="center"/>
              <w:rPr>
                <w:rFonts w:ascii="微软雅黑" w:eastAsia="微软雅黑" w:hAnsi="微软雅黑" w:cs="黑体"/>
                <w:szCs w:val="21"/>
              </w:rPr>
            </w:pPr>
          </w:p>
        </w:tc>
        <w:tc>
          <w:tcPr>
            <w:tcW w:w="1163" w:type="dxa"/>
          </w:tcPr>
          <w:p w14:paraId="652AD77F" w14:textId="77777777" w:rsidR="0007298D" w:rsidRPr="0007298D" w:rsidRDefault="0007298D" w:rsidP="00A54E92">
            <w:pPr>
              <w:jc w:val="left"/>
              <w:textAlignment w:val="center"/>
              <w:rPr>
                <w:rFonts w:ascii="微软雅黑" w:eastAsia="微软雅黑" w:hAnsi="微软雅黑" w:cs="黑体"/>
                <w:szCs w:val="21"/>
              </w:rPr>
            </w:pPr>
          </w:p>
        </w:tc>
      </w:tr>
    </w:tbl>
    <w:p w14:paraId="2ED1D7B6"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t>填表说明：</w:t>
      </w:r>
      <w:r w:rsidRPr="0007298D">
        <w:rPr>
          <w:rFonts w:ascii="微软雅黑" w:eastAsia="微软雅黑" w:hAnsi="微软雅黑" w:cs="黑体" w:hint="eastAsia"/>
          <w:color w:val="333333"/>
          <w:szCs w:val="21"/>
        </w:rPr>
        <w:t>正常打√,不正常打×,在备注栏写明处理情况</w:t>
      </w:r>
    </w:p>
    <w:p w14:paraId="434D27C6" w14:textId="77777777" w:rsidR="0007298D" w:rsidRPr="0007298D" w:rsidRDefault="0007298D" w:rsidP="0007298D">
      <w:pPr>
        <w:widowControl/>
        <w:jc w:val="left"/>
        <w:textAlignment w:val="center"/>
        <w:rPr>
          <w:rFonts w:ascii="微软雅黑" w:eastAsia="微软雅黑" w:hAnsi="微软雅黑" w:cs="黑体"/>
          <w:szCs w:val="21"/>
        </w:rPr>
      </w:pPr>
    </w:p>
    <w:p w14:paraId="01FBBBCA"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315FD43B" w14:textId="77777777" w:rsidR="0007298D" w:rsidRPr="0007298D" w:rsidRDefault="0007298D" w:rsidP="0007298D">
      <w:pPr>
        <w:pStyle w:val="1"/>
        <w:textAlignment w:val="center"/>
        <w:rPr>
          <w:rFonts w:ascii="微软雅黑" w:eastAsia="微软雅黑" w:hAnsi="微软雅黑"/>
          <w:sz w:val="21"/>
          <w:szCs w:val="21"/>
        </w:rPr>
      </w:pPr>
      <w:bookmarkStart w:id="17" w:name="_Toc420678110"/>
      <w:bookmarkStart w:id="18" w:name="_Toc127251114"/>
      <w:r w:rsidRPr="0007298D">
        <w:rPr>
          <w:rFonts w:ascii="微软雅黑" w:eastAsia="微软雅黑" w:hAnsi="微软雅黑" w:hint="eastAsia"/>
          <w:sz w:val="21"/>
          <w:szCs w:val="21"/>
        </w:rPr>
        <w:lastRenderedPageBreak/>
        <w:t>通用电气设备检查表</w:t>
      </w:r>
      <w:bookmarkEnd w:id="17"/>
      <w:bookmarkEnd w:id="18"/>
    </w:p>
    <w:p w14:paraId="445D967B"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2B850A8C" w14:textId="77777777" w:rsidTr="00A54E92">
        <w:trPr>
          <w:trHeight w:val="624"/>
        </w:trPr>
        <w:tc>
          <w:tcPr>
            <w:tcW w:w="971" w:type="dxa"/>
            <w:vAlign w:val="center"/>
          </w:tcPr>
          <w:p w14:paraId="5562BC4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47DD061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053EAF1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0CEE07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16DA66FA" w14:textId="77777777" w:rsidTr="00A54E92">
        <w:trPr>
          <w:trHeight w:val="624"/>
        </w:trPr>
        <w:tc>
          <w:tcPr>
            <w:tcW w:w="971" w:type="dxa"/>
            <w:vAlign w:val="center"/>
          </w:tcPr>
          <w:p w14:paraId="29F258E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5148762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线路应按规范敷设，严禁乱拉乱接，</w:t>
            </w:r>
            <w:proofErr w:type="gramStart"/>
            <w:r w:rsidRPr="0007298D">
              <w:rPr>
                <w:rFonts w:ascii="微软雅黑" w:eastAsia="微软雅黑" w:hAnsi="微软雅黑" w:cs="黑体" w:hint="eastAsia"/>
                <w:szCs w:val="21"/>
              </w:rPr>
              <w:t>浮拉浮</w:t>
            </w:r>
            <w:proofErr w:type="gramEnd"/>
            <w:r w:rsidRPr="0007298D">
              <w:rPr>
                <w:rFonts w:ascii="微软雅黑" w:eastAsia="微软雅黑" w:hAnsi="微软雅黑" w:cs="黑体" w:hint="eastAsia"/>
                <w:szCs w:val="21"/>
              </w:rPr>
              <w:t>接。</w:t>
            </w:r>
          </w:p>
        </w:tc>
        <w:tc>
          <w:tcPr>
            <w:tcW w:w="2855" w:type="dxa"/>
            <w:vAlign w:val="center"/>
          </w:tcPr>
          <w:p w14:paraId="63EA45E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D89B46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B35ACF0" w14:textId="77777777" w:rsidTr="00A54E92">
        <w:trPr>
          <w:trHeight w:val="624"/>
        </w:trPr>
        <w:tc>
          <w:tcPr>
            <w:tcW w:w="971" w:type="dxa"/>
            <w:vAlign w:val="center"/>
          </w:tcPr>
          <w:p w14:paraId="53AD47F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39AE524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电气设备、开关、插座不得安装在可燃材料上，绝缘体不得破损。</w:t>
            </w:r>
          </w:p>
        </w:tc>
        <w:tc>
          <w:tcPr>
            <w:tcW w:w="2855" w:type="dxa"/>
            <w:vAlign w:val="center"/>
          </w:tcPr>
          <w:p w14:paraId="6F964FB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47C2F7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8DCFB6D" w14:textId="77777777" w:rsidTr="00A54E92">
        <w:trPr>
          <w:trHeight w:val="624"/>
        </w:trPr>
        <w:tc>
          <w:tcPr>
            <w:tcW w:w="971" w:type="dxa"/>
            <w:vAlign w:val="center"/>
          </w:tcPr>
          <w:p w14:paraId="353862C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4F3171B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电气设备和线路的绝缘必须良好，裸露的带电导体应</w:t>
            </w:r>
            <w:proofErr w:type="gramStart"/>
            <w:r w:rsidRPr="0007298D">
              <w:rPr>
                <w:rFonts w:ascii="微软雅黑" w:eastAsia="微软雅黑" w:hAnsi="微软雅黑" w:cs="黑体" w:hint="eastAsia"/>
                <w:szCs w:val="21"/>
              </w:rPr>
              <w:t>安装于碰不</w:t>
            </w:r>
            <w:proofErr w:type="gramEnd"/>
            <w:r w:rsidRPr="0007298D">
              <w:rPr>
                <w:rFonts w:ascii="微软雅黑" w:eastAsia="微软雅黑" w:hAnsi="微软雅黑" w:cs="黑体" w:hint="eastAsia"/>
                <w:szCs w:val="21"/>
              </w:rPr>
              <w:t>着的处所，否则必须设置安全遮拦和显著的警告标志。</w:t>
            </w:r>
          </w:p>
        </w:tc>
        <w:tc>
          <w:tcPr>
            <w:tcW w:w="2855" w:type="dxa"/>
            <w:vAlign w:val="center"/>
          </w:tcPr>
          <w:p w14:paraId="36E426A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9AC0F8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AE2BAF6" w14:textId="77777777" w:rsidTr="00A54E92">
        <w:trPr>
          <w:trHeight w:val="624"/>
        </w:trPr>
        <w:tc>
          <w:tcPr>
            <w:tcW w:w="971" w:type="dxa"/>
            <w:vAlign w:val="center"/>
          </w:tcPr>
          <w:p w14:paraId="20A6335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230CEAB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电气设备的金属外壳，可能由于绝缘损坏而带电的，必须根据技术条件采取保护性接零，接地或漏电保护开关等防触电安全措施。</w:t>
            </w:r>
          </w:p>
        </w:tc>
        <w:tc>
          <w:tcPr>
            <w:tcW w:w="2855" w:type="dxa"/>
            <w:vAlign w:val="center"/>
          </w:tcPr>
          <w:p w14:paraId="41958BA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11C6F3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F8CAC01" w14:textId="77777777" w:rsidTr="00A54E92">
        <w:trPr>
          <w:trHeight w:val="624"/>
        </w:trPr>
        <w:tc>
          <w:tcPr>
            <w:tcW w:w="971" w:type="dxa"/>
            <w:vAlign w:val="center"/>
          </w:tcPr>
          <w:p w14:paraId="472B5B7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6561A85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可燃物品仓库，不准使用碘钨灯和超过60W的白炽灯，照明开关应设在库外。</w:t>
            </w:r>
          </w:p>
        </w:tc>
        <w:tc>
          <w:tcPr>
            <w:tcW w:w="2855" w:type="dxa"/>
            <w:vAlign w:val="center"/>
          </w:tcPr>
          <w:p w14:paraId="6E8515C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2A2831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DC29DCE" w14:textId="77777777" w:rsidTr="00A54E92">
        <w:trPr>
          <w:trHeight w:val="624"/>
        </w:trPr>
        <w:tc>
          <w:tcPr>
            <w:tcW w:w="971" w:type="dxa"/>
            <w:vAlign w:val="center"/>
          </w:tcPr>
          <w:p w14:paraId="42AF6C3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5ED87B1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发生大量蒸汽、气体、粉尘的工</w:t>
            </w:r>
            <w:r w:rsidRPr="0007298D">
              <w:rPr>
                <w:rFonts w:ascii="微软雅黑" w:eastAsia="微软雅黑" w:hAnsi="微软雅黑"/>
                <w:noProof/>
                <w:szCs w:val="21"/>
              </w:rPr>
              <w:drawing>
                <wp:inline distT="0" distB="0" distL="114300" distR="114300" wp14:anchorId="5926D3F0" wp14:editId="419D9087">
                  <wp:extent cx="21907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r w:rsidRPr="0007298D">
              <w:rPr>
                <w:rFonts w:ascii="微软雅黑" w:eastAsia="微软雅黑" w:hAnsi="微软雅黑" w:cs="黑体" w:hint="eastAsia"/>
                <w:szCs w:val="21"/>
              </w:rPr>
              <w:t>作场所，要使用密闭式电气设备；有爆炸危险的气体或粉尘的工作场所，要使用防爆型电气设备。</w:t>
            </w:r>
          </w:p>
        </w:tc>
        <w:tc>
          <w:tcPr>
            <w:tcW w:w="2855" w:type="dxa"/>
            <w:vAlign w:val="center"/>
          </w:tcPr>
          <w:p w14:paraId="31F7D34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B7189D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24F4CBC" w14:textId="77777777" w:rsidTr="00A54E92">
        <w:trPr>
          <w:trHeight w:val="624"/>
        </w:trPr>
        <w:tc>
          <w:tcPr>
            <w:tcW w:w="971" w:type="dxa"/>
            <w:vAlign w:val="center"/>
          </w:tcPr>
          <w:p w14:paraId="4E2CBC5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7</w:t>
            </w:r>
          </w:p>
        </w:tc>
        <w:tc>
          <w:tcPr>
            <w:tcW w:w="8763" w:type="dxa"/>
            <w:vAlign w:val="center"/>
          </w:tcPr>
          <w:p w14:paraId="2542C4B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行灯电压不得超过36V，在金属容器内或者潮湿处所不能超过12V。</w:t>
            </w:r>
          </w:p>
        </w:tc>
        <w:tc>
          <w:tcPr>
            <w:tcW w:w="2855" w:type="dxa"/>
            <w:vAlign w:val="center"/>
          </w:tcPr>
          <w:p w14:paraId="0D80F87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7C8ED9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430E866" w14:textId="77777777" w:rsidTr="00A54E92">
        <w:trPr>
          <w:trHeight w:val="624"/>
        </w:trPr>
        <w:tc>
          <w:tcPr>
            <w:tcW w:w="971" w:type="dxa"/>
            <w:vAlign w:val="center"/>
          </w:tcPr>
          <w:p w14:paraId="173FBFC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03AE372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在电源开关箱及电源线路下不应堆放可燃物品等杂物。</w:t>
            </w:r>
          </w:p>
        </w:tc>
        <w:tc>
          <w:tcPr>
            <w:tcW w:w="2855" w:type="dxa"/>
            <w:vAlign w:val="center"/>
          </w:tcPr>
          <w:p w14:paraId="4D877E0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1FBCE94" w14:textId="77777777" w:rsidR="0007298D" w:rsidRPr="0007298D" w:rsidRDefault="0007298D" w:rsidP="00A54E92">
            <w:pPr>
              <w:jc w:val="center"/>
              <w:textAlignment w:val="center"/>
              <w:rPr>
                <w:rFonts w:ascii="微软雅黑" w:eastAsia="微软雅黑" w:hAnsi="微软雅黑" w:cs="黑体"/>
                <w:szCs w:val="21"/>
              </w:rPr>
            </w:pPr>
          </w:p>
        </w:tc>
      </w:tr>
    </w:tbl>
    <w:p w14:paraId="3350425C"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290E8AD5"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2DF0C4D4" w14:textId="77777777" w:rsidR="0007298D" w:rsidRPr="0007298D" w:rsidRDefault="0007298D" w:rsidP="0007298D">
      <w:pPr>
        <w:pStyle w:val="1"/>
        <w:textAlignment w:val="center"/>
        <w:rPr>
          <w:rFonts w:ascii="微软雅黑" w:eastAsia="微软雅黑" w:hAnsi="微软雅黑"/>
          <w:sz w:val="21"/>
          <w:szCs w:val="21"/>
        </w:rPr>
      </w:pPr>
      <w:bookmarkStart w:id="19" w:name="_Toc420678111"/>
      <w:bookmarkStart w:id="20" w:name="_Toc127251115"/>
      <w:r w:rsidRPr="0007298D">
        <w:rPr>
          <w:rFonts w:ascii="微软雅黑" w:eastAsia="微软雅黑" w:hAnsi="微软雅黑" w:hint="eastAsia"/>
          <w:sz w:val="21"/>
          <w:szCs w:val="21"/>
        </w:rPr>
        <w:lastRenderedPageBreak/>
        <w:t>照明设备检查表</w:t>
      </w:r>
      <w:bookmarkEnd w:id="19"/>
      <w:bookmarkEnd w:id="20"/>
    </w:p>
    <w:p w14:paraId="08BBBC61"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761A95E4" w14:textId="77777777" w:rsidTr="00A54E92">
        <w:trPr>
          <w:trHeight w:val="567"/>
        </w:trPr>
        <w:tc>
          <w:tcPr>
            <w:tcW w:w="971" w:type="dxa"/>
            <w:vAlign w:val="center"/>
          </w:tcPr>
          <w:p w14:paraId="2536940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39D9B2A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6FA6750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FE52DC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46F686E4" w14:textId="77777777" w:rsidTr="00A54E92">
        <w:trPr>
          <w:trHeight w:val="567"/>
        </w:trPr>
        <w:tc>
          <w:tcPr>
            <w:tcW w:w="971" w:type="dxa"/>
            <w:vAlign w:val="center"/>
          </w:tcPr>
          <w:p w14:paraId="74F5412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7FD1D37A"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开关必须安全可靠，工作正常。</w:t>
            </w:r>
          </w:p>
        </w:tc>
        <w:tc>
          <w:tcPr>
            <w:tcW w:w="2855" w:type="dxa"/>
            <w:vAlign w:val="center"/>
          </w:tcPr>
          <w:p w14:paraId="2FAAECD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B4C3E1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8C09C53" w14:textId="77777777" w:rsidTr="00A54E92">
        <w:trPr>
          <w:trHeight w:val="567"/>
        </w:trPr>
        <w:tc>
          <w:tcPr>
            <w:tcW w:w="971" w:type="dxa"/>
            <w:vAlign w:val="center"/>
          </w:tcPr>
          <w:p w14:paraId="7AA1BBC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29AECC04"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无变形、破裂、配件齐全。</w:t>
            </w:r>
          </w:p>
        </w:tc>
        <w:tc>
          <w:tcPr>
            <w:tcW w:w="2855" w:type="dxa"/>
            <w:vAlign w:val="center"/>
          </w:tcPr>
          <w:p w14:paraId="31D58AC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83A89A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AA87357" w14:textId="77777777" w:rsidTr="00A54E92">
        <w:trPr>
          <w:trHeight w:val="567"/>
        </w:trPr>
        <w:tc>
          <w:tcPr>
            <w:tcW w:w="971" w:type="dxa"/>
            <w:vAlign w:val="center"/>
          </w:tcPr>
          <w:p w14:paraId="0039D3E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4582FDCA"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吊灯应装安全盒，中途不允许有接线。</w:t>
            </w:r>
          </w:p>
        </w:tc>
        <w:tc>
          <w:tcPr>
            <w:tcW w:w="2855" w:type="dxa"/>
            <w:vAlign w:val="center"/>
          </w:tcPr>
          <w:p w14:paraId="4D4F030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B34FBB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CBF30B" w14:textId="77777777" w:rsidTr="00A54E92">
        <w:trPr>
          <w:trHeight w:val="567"/>
        </w:trPr>
        <w:tc>
          <w:tcPr>
            <w:tcW w:w="971" w:type="dxa"/>
            <w:vAlign w:val="center"/>
          </w:tcPr>
          <w:p w14:paraId="5B5DB9B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35AB0EB4"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有防止灯具</w:t>
            </w:r>
            <w:proofErr w:type="gramStart"/>
            <w:r w:rsidRPr="0007298D">
              <w:rPr>
                <w:rFonts w:ascii="微软雅黑" w:eastAsia="微软雅黑" w:hAnsi="微软雅黑" w:cs="黑体" w:hint="eastAsia"/>
                <w:szCs w:val="21"/>
              </w:rPr>
              <w:t>破裂下溅的</w:t>
            </w:r>
            <w:proofErr w:type="gramEnd"/>
            <w:r w:rsidRPr="0007298D">
              <w:rPr>
                <w:rFonts w:ascii="微软雅黑" w:eastAsia="微软雅黑" w:hAnsi="微软雅黑" w:cs="黑体" w:hint="eastAsia"/>
                <w:szCs w:val="21"/>
              </w:rPr>
              <w:t>措施。</w:t>
            </w:r>
          </w:p>
        </w:tc>
        <w:tc>
          <w:tcPr>
            <w:tcW w:w="2855" w:type="dxa"/>
            <w:vAlign w:val="center"/>
          </w:tcPr>
          <w:p w14:paraId="7E5FEC1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0F0893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59B2F54" w14:textId="77777777" w:rsidTr="00A54E92">
        <w:trPr>
          <w:trHeight w:val="567"/>
        </w:trPr>
        <w:tc>
          <w:tcPr>
            <w:tcW w:w="971" w:type="dxa"/>
            <w:vAlign w:val="center"/>
          </w:tcPr>
          <w:p w14:paraId="3937C97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2C386CE4"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日光灯不得紧贴装在易燃性建筑材料上。</w:t>
            </w:r>
          </w:p>
        </w:tc>
        <w:tc>
          <w:tcPr>
            <w:tcW w:w="2855" w:type="dxa"/>
            <w:vAlign w:val="center"/>
          </w:tcPr>
          <w:p w14:paraId="0BB6231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56C44E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5286FCE" w14:textId="77777777" w:rsidTr="00A54E92">
        <w:trPr>
          <w:trHeight w:val="567"/>
        </w:trPr>
        <w:tc>
          <w:tcPr>
            <w:tcW w:w="971" w:type="dxa"/>
            <w:vAlign w:val="center"/>
          </w:tcPr>
          <w:p w14:paraId="2D7356D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3CD7988D"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嵌入顶棚的装饰灯具电源</w:t>
            </w:r>
            <w:proofErr w:type="gramStart"/>
            <w:r w:rsidRPr="0007298D">
              <w:rPr>
                <w:rFonts w:ascii="微软雅黑" w:eastAsia="微软雅黑" w:hAnsi="微软雅黑" w:cs="黑体" w:hint="eastAsia"/>
                <w:szCs w:val="21"/>
              </w:rPr>
              <w:t>线不得</w:t>
            </w:r>
            <w:proofErr w:type="gramEnd"/>
            <w:r w:rsidRPr="0007298D">
              <w:rPr>
                <w:rFonts w:ascii="微软雅黑" w:eastAsia="微软雅黑" w:hAnsi="微软雅黑" w:cs="黑体" w:hint="eastAsia"/>
                <w:szCs w:val="21"/>
              </w:rPr>
              <w:t>贴近灯具外壳。</w:t>
            </w:r>
          </w:p>
        </w:tc>
        <w:tc>
          <w:tcPr>
            <w:tcW w:w="2855" w:type="dxa"/>
            <w:vAlign w:val="center"/>
          </w:tcPr>
          <w:p w14:paraId="36042B4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8FCCBE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DAC0DB8" w14:textId="77777777" w:rsidTr="00A54E92">
        <w:trPr>
          <w:trHeight w:val="567"/>
        </w:trPr>
        <w:tc>
          <w:tcPr>
            <w:tcW w:w="971" w:type="dxa"/>
            <w:vAlign w:val="center"/>
          </w:tcPr>
          <w:p w14:paraId="2B5625D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22F5F063"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灯具安装不低于离地面2m处，最低不低于1m时，灯线必须套有离地面2m的绝缘套管。</w:t>
            </w:r>
          </w:p>
        </w:tc>
        <w:tc>
          <w:tcPr>
            <w:tcW w:w="2855" w:type="dxa"/>
            <w:vAlign w:val="center"/>
          </w:tcPr>
          <w:p w14:paraId="5013CC8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29AF4B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7E58212" w14:textId="77777777" w:rsidTr="00A54E92">
        <w:trPr>
          <w:trHeight w:val="567"/>
        </w:trPr>
        <w:tc>
          <w:tcPr>
            <w:tcW w:w="971" w:type="dxa"/>
            <w:vAlign w:val="center"/>
          </w:tcPr>
          <w:p w14:paraId="3C97068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08E1B20D"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碘钨灯与易燃物净距离不小于1m。</w:t>
            </w:r>
          </w:p>
        </w:tc>
        <w:tc>
          <w:tcPr>
            <w:tcW w:w="2855" w:type="dxa"/>
            <w:vAlign w:val="center"/>
          </w:tcPr>
          <w:p w14:paraId="557843C2"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1CC5BA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A6B6B7A" w14:textId="77777777" w:rsidTr="00A54E92">
        <w:trPr>
          <w:trHeight w:val="567"/>
        </w:trPr>
        <w:tc>
          <w:tcPr>
            <w:tcW w:w="971" w:type="dxa"/>
            <w:vAlign w:val="center"/>
          </w:tcPr>
          <w:p w14:paraId="5ABBA2F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8763" w:type="dxa"/>
            <w:vAlign w:val="center"/>
          </w:tcPr>
          <w:p w14:paraId="6B66BD15"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灯具相线必须受开关控制，高度不低于1m，接线开关2~3m。</w:t>
            </w:r>
          </w:p>
        </w:tc>
        <w:tc>
          <w:tcPr>
            <w:tcW w:w="2855" w:type="dxa"/>
            <w:vAlign w:val="center"/>
          </w:tcPr>
          <w:p w14:paraId="5F70BE0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337B01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DA28DD9" w14:textId="77777777" w:rsidTr="00A54E92">
        <w:trPr>
          <w:trHeight w:val="567"/>
        </w:trPr>
        <w:tc>
          <w:tcPr>
            <w:tcW w:w="971" w:type="dxa"/>
            <w:vAlign w:val="center"/>
          </w:tcPr>
          <w:p w14:paraId="5606EA3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10</w:t>
            </w:r>
          </w:p>
        </w:tc>
        <w:tc>
          <w:tcPr>
            <w:tcW w:w="8763" w:type="dxa"/>
            <w:vAlign w:val="center"/>
          </w:tcPr>
          <w:p w14:paraId="6254D222"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单相插孔必须左零（N）右相（L）上接地（E）。</w:t>
            </w:r>
          </w:p>
        </w:tc>
        <w:tc>
          <w:tcPr>
            <w:tcW w:w="2855" w:type="dxa"/>
            <w:vAlign w:val="center"/>
          </w:tcPr>
          <w:p w14:paraId="6B0E44C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D72869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E59761" w14:textId="77777777" w:rsidTr="00A54E92">
        <w:trPr>
          <w:trHeight w:val="567"/>
        </w:trPr>
        <w:tc>
          <w:tcPr>
            <w:tcW w:w="971" w:type="dxa"/>
            <w:vAlign w:val="center"/>
          </w:tcPr>
          <w:p w14:paraId="702897B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11</w:t>
            </w:r>
          </w:p>
        </w:tc>
        <w:tc>
          <w:tcPr>
            <w:tcW w:w="8763" w:type="dxa"/>
            <w:vAlign w:val="center"/>
          </w:tcPr>
          <w:p w14:paraId="60525306"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有插座回路的地方必须装有漏电保护器。</w:t>
            </w:r>
          </w:p>
        </w:tc>
        <w:tc>
          <w:tcPr>
            <w:tcW w:w="2855" w:type="dxa"/>
            <w:vAlign w:val="center"/>
          </w:tcPr>
          <w:p w14:paraId="514808E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389C20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C53BCCE" w14:textId="77777777" w:rsidTr="00A54E92">
        <w:trPr>
          <w:trHeight w:val="567"/>
        </w:trPr>
        <w:tc>
          <w:tcPr>
            <w:tcW w:w="971" w:type="dxa"/>
            <w:vAlign w:val="center"/>
          </w:tcPr>
          <w:p w14:paraId="10ED425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12</w:t>
            </w:r>
          </w:p>
        </w:tc>
        <w:tc>
          <w:tcPr>
            <w:tcW w:w="8763" w:type="dxa"/>
            <w:vAlign w:val="center"/>
          </w:tcPr>
          <w:p w14:paraId="79172F90" w14:textId="77777777" w:rsidR="0007298D" w:rsidRPr="0007298D" w:rsidRDefault="0007298D" w:rsidP="00A54E92">
            <w:pPr>
              <w:widowControl/>
              <w:textAlignment w:val="center"/>
              <w:rPr>
                <w:rFonts w:ascii="微软雅黑" w:eastAsia="微软雅黑" w:hAnsi="微软雅黑" w:cs="黑体"/>
                <w:szCs w:val="21"/>
              </w:rPr>
            </w:pPr>
            <w:r w:rsidRPr="0007298D">
              <w:rPr>
                <w:rFonts w:ascii="微软雅黑" w:eastAsia="微软雅黑" w:hAnsi="微软雅黑" w:cs="黑体" w:hint="eastAsia"/>
                <w:szCs w:val="21"/>
              </w:rPr>
              <w:t>照明线路上是否有大功率设备。</w:t>
            </w:r>
          </w:p>
        </w:tc>
        <w:tc>
          <w:tcPr>
            <w:tcW w:w="2855" w:type="dxa"/>
            <w:vAlign w:val="center"/>
          </w:tcPr>
          <w:p w14:paraId="0988A25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9C8EDB2" w14:textId="77777777" w:rsidR="0007298D" w:rsidRPr="0007298D" w:rsidRDefault="0007298D" w:rsidP="00A54E92">
            <w:pPr>
              <w:jc w:val="center"/>
              <w:textAlignment w:val="center"/>
              <w:rPr>
                <w:rFonts w:ascii="微软雅黑" w:eastAsia="微软雅黑" w:hAnsi="微软雅黑" w:cs="黑体"/>
                <w:szCs w:val="21"/>
              </w:rPr>
            </w:pPr>
          </w:p>
        </w:tc>
      </w:tr>
    </w:tbl>
    <w:p w14:paraId="037ED6F9" w14:textId="77777777" w:rsidR="0007298D" w:rsidRPr="0007298D" w:rsidRDefault="0007298D" w:rsidP="0007298D">
      <w:pPr>
        <w:jc w:val="center"/>
        <w:textAlignment w:val="center"/>
        <w:rPr>
          <w:rFonts w:ascii="微软雅黑" w:eastAsia="微软雅黑" w:hAnsi="微软雅黑" w:cs="黑体"/>
          <w:szCs w:val="21"/>
        </w:rPr>
      </w:pPr>
    </w:p>
    <w:p w14:paraId="3409C169" w14:textId="77777777" w:rsidR="0007298D" w:rsidRPr="0007298D" w:rsidRDefault="0007298D" w:rsidP="0007298D">
      <w:pPr>
        <w:pStyle w:val="1"/>
        <w:textAlignment w:val="center"/>
        <w:rPr>
          <w:rFonts w:ascii="微软雅黑" w:eastAsia="微软雅黑" w:hAnsi="微软雅黑"/>
          <w:sz w:val="21"/>
          <w:szCs w:val="21"/>
        </w:rPr>
      </w:pPr>
      <w:bookmarkStart w:id="21" w:name="_Toc420678112"/>
      <w:bookmarkStart w:id="22" w:name="_Toc127251116"/>
      <w:r w:rsidRPr="0007298D">
        <w:rPr>
          <w:rFonts w:ascii="微软雅黑" w:eastAsia="微软雅黑" w:hAnsi="微软雅黑" w:hint="eastAsia"/>
          <w:sz w:val="21"/>
          <w:szCs w:val="21"/>
        </w:rPr>
        <w:t>防雷设备检查表</w:t>
      </w:r>
      <w:bookmarkEnd w:id="21"/>
      <w:bookmarkEnd w:id="22"/>
    </w:p>
    <w:p w14:paraId="754DA066"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0C9147BB" w14:textId="77777777" w:rsidTr="00A54E92">
        <w:trPr>
          <w:trHeight w:val="624"/>
        </w:trPr>
        <w:tc>
          <w:tcPr>
            <w:tcW w:w="971" w:type="dxa"/>
            <w:vAlign w:val="center"/>
          </w:tcPr>
          <w:p w14:paraId="3E0F5F4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6EC78BF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7852A7F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160302D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19923D90" w14:textId="77777777" w:rsidTr="00A54E92">
        <w:trPr>
          <w:trHeight w:val="624"/>
        </w:trPr>
        <w:tc>
          <w:tcPr>
            <w:tcW w:w="971" w:type="dxa"/>
            <w:vAlign w:val="center"/>
          </w:tcPr>
          <w:p w14:paraId="3C797EF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1C07AB4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库房应安装避雷针、避雷线、避雷网和避雷带。</w:t>
            </w:r>
          </w:p>
        </w:tc>
        <w:tc>
          <w:tcPr>
            <w:tcW w:w="2855" w:type="dxa"/>
            <w:vAlign w:val="center"/>
          </w:tcPr>
          <w:p w14:paraId="6D41D64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1C6FAD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B0E4839" w14:textId="77777777" w:rsidTr="00A54E92">
        <w:trPr>
          <w:trHeight w:val="624"/>
        </w:trPr>
        <w:tc>
          <w:tcPr>
            <w:tcW w:w="971" w:type="dxa"/>
            <w:vAlign w:val="center"/>
          </w:tcPr>
          <w:p w14:paraId="1A5071E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1B2EE51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运输工具在运输危险化学品时也必须有防雷措施。</w:t>
            </w:r>
          </w:p>
        </w:tc>
        <w:tc>
          <w:tcPr>
            <w:tcW w:w="2855" w:type="dxa"/>
            <w:vAlign w:val="center"/>
          </w:tcPr>
          <w:p w14:paraId="711871D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1D3F29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518FF3E" w14:textId="77777777" w:rsidTr="00A54E92">
        <w:trPr>
          <w:trHeight w:val="624"/>
        </w:trPr>
        <w:tc>
          <w:tcPr>
            <w:tcW w:w="971" w:type="dxa"/>
            <w:vAlign w:val="center"/>
          </w:tcPr>
          <w:p w14:paraId="7DF5837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4EC1D82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建筑物宜利用钢筋混泥土屋面板、梁、柱和基础的钢筋作为防雷装置。</w:t>
            </w:r>
          </w:p>
        </w:tc>
        <w:tc>
          <w:tcPr>
            <w:tcW w:w="2855" w:type="dxa"/>
            <w:vAlign w:val="center"/>
          </w:tcPr>
          <w:p w14:paraId="7D8F361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A1B51A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847F3CD" w14:textId="77777777" w:rsidTr="00A54E92">
        <w:trPr>
          <w:trHeight w:val="624"/>
        </w:trPr>
        <w:tc>
          <w:tcPr>
            <w:tcW w:w="971" w:type="dxa"/>
            <w:vAlign w:val="center"/>
          </w:tcPr>
          <w:p w14:paraId="2B04933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69906677"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进入建筑物的架空金属管道在入户处宜和上述接地装置相连。</w:t>
            </w:r>
          </w:p>
        </w:tc>
        <w:tc>
          <w:tcPr>
            <w:tcW w:w="2855" w:type="dxa"/>
            <w:vAlign w:val="center"/>
          </w:tcPr>
          <w:p w14:paraId="63B7D9F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F32BB4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8DD047F" w14:textId="77777777" w:rsidTr="00A54E92">
        <w:trPr>
          <w:trHeight w:val="624"/>
        </w:trPr>
        <w:tc>
          <w:tcPr>
            <w:tcW w:w="971" w:type="dxa"/>
            <w:vAlign w:val="center"/>
          </w:tcPr>
          <w:p w14:paraId="7B60EB3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5</w:t>
            </w:r>
          </w:p>
        </w:tc>
        <w:tc>
          <w:tcPr>
            <w:tcW w:w="8763" w:type="dxa"/>
            <w:vAlign w:val="center"/>
          </w:tcPr>
          <w:p w14:paraId="502CA4F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将建筑设施内的金属设备、金属管道、</w:t>
            </w:r>
            <w:proofErr w:type="gramStart"/>
            <w:r w:rsidRPr="0007298D">
              <w:rPr>
                <w:rFonts w:ascii="微软雅黑" w:eastAsia="微软雅黑" w:hAnsi="微软雅黑" w:cs="黑体" w:hint="eastAsia"/>
                <w:szCs w:val="21"/>
              </w:rPr>
              <w:t>电缆钢铠外皮</w:t>
            </w:r>
            <w:proofErr w:type="gramEnd"/>
            <w:r w:rsidRPr="0007298D">
              <w:rPr>
                <w:rFonts w:ascii="微软雅黑" w:eastAsia="微软雅黑" w:hAnsi="微软雅黑" w:cs="黑体" w:hint="eastAsia"/>
                <w:szCs w:val="21"/>
              </w:rPr>
              <w:t>及钢筋构架等电位良好接地，钢筋混凝土层面要将钢筋焊接成避雷网，且每隔18-24m采用引下线与接地装置连接。</w:t>
            </w:r>
          </w:p>
        </w:tc>
        <w:tc>
          <w:tcPr>
            <w:tcW w:w="2855" w:type="dxa"/>
            <w:vAlign w:val="center"/>
          </w:tcPr>
          <w:p w14:paraId="5BC1D85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6968E4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5DD4EE2" w14:textId="77777777" w:rsidTr="00A54E92">
        <w:trPr>
          <w:trHeight w:val="624"/>
        </w:trPr>
        <w:tc>
          <w:tcPr>
            <w:tcW w:w="971" w:type="dxa"/>
            <w:vAlign w:val="center"/>
          </w:tcPr>
          <w:p w14:paraId="620259A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0F36032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在入户处应将绝缘子铁脚接到防雷及电气设备的接地装置上。</w:t>
            </w:r>
          </w:p>
        </w:tc>
        <w:tc>
          <w:tcPr>
            <w:tcW w:w="2855" w:type="dxa"/>
            <w:vAlign w:val="center"/>
          </w:tcPr>
          <w:p w14:paraId="2623E4C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A0D936B" w14:textId="77777777" w:rsidR="0007298D" w:rsidRPr="0007298D" w:rsidRDefault="0007298D" w:rsidP="00A54E92">
            <w:pPr>
              <w:jc w:val="center"/>
              <w:textAlignment w:val="center"/>
              <w:rPr>
                <w:rFonts w:ascii="微软雅黑" w:eastAsia="微软雅黑" w:hAnsi="微软雅黑" w:cs="黑体"/>
                <w:szCs w:val="21"/>
              </w:rPr>
            </w:pPr>
          </w:p>
        </w:tc>
      </w:tr>
    </w:tbl>
    <w:p w14:paraId="1627F3DE"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15C3553B" w14:textId="77777777" w:rsidR="0007298D" w:rsidRPr="0007298D" w:rsidRDefault="0007298D" w:rsidP="0007298D">
      <w:pPr>
        <w:pStyle w:val="1"/>
        <w:textAlignment w:val="center"/>
        <w:rPr>
          <w:rFonts w:ascii="微软雅黑" w:eastAsia="微软雅黑" w:hAnsi="微软雅黑"/>
          <w:sz w:val="21"/>
          <w:szCs w:val="21"/>
        </w:rPr>
      </w:pPr>
      <w:bookmarkStart w:id="23" w:name="_Toc420678113"/>
      <w:bookmarkStart w:id="24" w:name="_Toc127251117"/>
      <w:r w:rsidRPr="0007298D">
        <w:rPr>
          <w:rFonts w:ascii="微软雅黑" w:eastAsia="微软雅黑" w:hAnsi="微软雅黑" w:hint="eastAsia"/>
          <w:sz w:val="21"/>
          <w:szCs w:val="21"/>
        </w:rPr>
        <w:lastRenderedPageBreak/>
        <w:t>变配电系统检查表</w:t>
      </w:r>
      <w:bookmarkEnd w:id="23"/>
      <w:bookmarkEnd w:id="24"/>
    </w:p>
    <w:p w14:paraId="01A97A26"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18"/>
        <w:gridCol w:w="2706"/>
        <w:gridCol w:w="6412"/>
        <w:gridCol w:w="2674"/>
        <w:gridCol w:w="1622"/>
      </w:tblGrid>
      <w:tr w:rsidR="0007298D" w:rsidRPr="0007298D" w14:paraId="0B1B6E60" w14:textId="77777777" w:rsidTr="00A54E92">
        <w:trPr>
          <w:trHeight w:val="567"/>
        </w:trPr>
        <w:tc>
          <w:tcPr>
            <w:tcW w:w="918" w:type="dxa"/>
            <w:vAlign w:val="center"/>
          </w:tcPr>
          <w:p w14:paraId="5DBFC2B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2706" w:type="dxa"/>
            <w:vAlign w:val="center"/>
          </w:tcPr>
          <w:p w14:paraId="209EE30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6412" w:type="dxa"/>
            <w:vAlign w:val="center"/>
          </w:tcPr>
          <w:p w14:paraId="0A78F12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674" w:type="dxa"/>
            <w:vAlign w:val="center"/>
          </w:tcPr>
          <w:p w14:paraId="5CC7CB3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22" w:type="dxa"/>
            <w:vAlign w:val="center"/>
          </w:tcPr>
          <w:p w14:paraId="77CCE93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DA1AF7B" w14:textId="77777777" w:rsidTr="00A54E92">
        <w:trPr>
          <w:trHeight w:val="567"/>
        </w:trPr>
        <w:tc>
          <w:tcPr>
            <w:tcW w:w="918" w:type="dxa"/>
            <w:vAlign w:val="center"/>
          </w:tcPr>
          <w:p w14:paraId="3665FD5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2706" w:type="dxa"/>
            <w:vMerge w:val="restart"/>
            <w:vAlign w:val="center"/>
          </w:tcPr>
          <w:p w14:paraId="01B5C43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变配电站环境 </w:t>
            </w:r>
          </w:p>
        </w:tc>
        <w:tc>
          <w:tcPr>
            <w:tcW w:w="6412" w:type="dxa"/>
            <w:vAlign w:val="center"/>
          </w:tcPr>
          <w:p w14:paraId="3535F76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与其它建筑物间有足够的安全消防通道。 </w:t>
            </w:r>
          </w:p>
        </w:tc>
        <w:tc>
          <w:tcPr>
            <w:tcW w:w="2674" w:type="dxa"/>
            <w:vAlign w:val="center"/>
          </w:tcPr>
          <w:p w14:paraId="726120CE"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13346F6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DD0029B" w14:textId="77777777" w:rsidTr="00A54E92">
        <w:trPr>
          <w:trHeight w:val="567"/>
        </w:trPr>
        <w:tc>
          <w:tcPr>
            <w:tcW w:w="918" w:type="dxa"/>
            <w:vAlign w:val="center"/>
          </w:tcPr>
          <w:p w14:paraId="1ED5FA5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2706" w:type="dxa"/>
            <w:vMerge/>
            <w:vAlign w:val="center"/>
          </w:tcPr>
          <w:p w14:paraId="11F0E03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60D5D82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通往室外的门应向外开。高压间与低压间之间的门，应向低压</w:t>
            </w:r>
            <w:proofErr w:type="gramStart"/>
            <w:r w:rsidRPr="0007298D">
              <w:rPr>
                <w:rFonts w:ascii="微软雅黑" w:eastAsia="微软雅黑" w:hAnsi="微软雅黑" w:cs="黑体" w:hint="eastAsia"/>
                <w:szCs w:val="21"/>
              </w:rPr>
              <w:t>间方向</w:t>
            </w:r>
            <w:proofErr w:type="gramEnd"/>
            <w:r w:rsidRPr="0007298D">
              <w:rPr>
                <w:rFonts w:ascii="微软雅黑" w:eastAsia="微软雅黑" w:hAnsi="微软雅黑" w:cs="黑体" w:hint="eastAsia"/>
                <w:szCs w:val="21"/>
              </w:rPr>
              <w:t>开。配电</w:t>
            </w:r>
            <w:proofErr w:type="gramStart"/>
            <w:r w:rsidRPr="0007298D">
              <w:rPr>
                <w:rFonts w:ascii="微软雅黑" w:eastAsia="微软雅黑" w:hAnsi="微软雅黑" w:cs="黑体" w:hint="eastAsia"/>
                <w:szCs w:val="21"/>
              </w:rPr>
              <w:t>装置室</w:t>
            </w:r>
            <w:proofErr w:type="gramEnd"/>
            <w:r w:rsidRPr="0007298D">
              <w:rPr>
                <w:rFonts w:ascii="微软雅黑" w:eastAsia="微软雅黑" w:hAnsi="微软雅黑" w:cs="黑体" w:hint="eastAsia"/>
                <w:szCs w:val="21"/>
              </w:rPr>
              <w:t>的中间门应采用双向开启门。</w:t>
            </w:r>
          </w:p>
        </w:tc>
        <w:tc>
          <w:tcPr>
            <w:tcW w:w="2674" w:type="dxa"/>
            <w:vAlign w:val="center"/>
          </w:tcPr>
          <w:p w14:paraId="06D1F88F"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403935C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4DD4CFD" w14:textId="77777777" w:rsidTr="00A54E92">
        <w:trPr>
          <w:trHeight w:val="567"/>
        </w:trPr>
        <w:tc>
          <w:tcPr>
            <w:tcW w:w="918" w:type="dxa"/>
            <w:vAlign w:val="center"/>
          </w:tcPr>
          <w:p w14:paraId="6000D7D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2706" w:type="dxa"/>
            <w:vMerge/>
            <w:vAlign w:val="center"/>
          </w:tcPr>
          <w:p w14:paraId="1B6428C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6C7DD29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长度大于7米的配电室应有2个出口。当配电室的长度超过60m时，应增设一个中间安全出口。当变配电所为多层建筑时，应有一个出口可通向室外楼梯的平台。</w:t>
            </w:r>
          </w:p>
        </w:tc>
        <w:tc>
          <w:tcPr>
            <w:tcW w:w="2674" w:type="dxa"/>
            <w:vAlign w:val="center"/>
          </w:tcPr>
          <w:p w14:paraId="32055C80"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12BA6C6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16B6195" w14:textId="77777777" w:rsidTr="00A54E92">
        <w:trPr>
          <w:trHeight w:val="567"/>
        </w:trPr>
        <w:tc>
          <w:tcPr>
            <w:tcW w:w="918" w:type="dxa"/>
            <w:vAlign w:val="center"/>
          </w:tcPr>
          <w:p w14:paraId="08DF47C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2706" w:type="dxa"/>
            <w:vMerge/>
            <w:vAlign w:val="center"/>
          </w:tcPr>
          <w:p w14:paraId="78D143C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0F231D9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门、窗、电缆沟应当设置防水设施和挡鼠板；出入口应设置高度不低于400mm的挡板。</w:t>
            </w:r>
          </w:p>
        </w:tc>
        <w:tc>
          <w:tcPr>
            <w:tcW w:w="2674" w:type="dxa"/>
            <w:vAlign w:val="center"/>
          </w:tcPr>
          <w:p w14:paraId="5133D98A"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4D2D643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0167AA8" w14:textId="77777777" w:rsidTr="00A54E92">
        <w:trPr>
          <w:trHeight w:val="567"/>
        </w:trPr>
        <w:tc>
          <w:tcPr>
            <w:tcW w:w="918" w:type="dxa"/>
            <w:vAlign w:val="center"/>
          </w:tcPr>
          <w:p w14:paraId="6F8B80C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2706" w:type="dxa"/>
            <w:vMerge/>
            <w:vAlign w:val="center"/>
          </w:tcPr>
          <w:p w14:paraId="55D7F821"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5956FFD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变压器、高压开关柜、低压开关柜操作面地面应铺设绝缘胶垫。</w:t>
            </w:r>
          </w:p>
        </w:tc>
        <w:tc>
          <w:tcPr>
            <w:tcW w:w="2674" w:type="dxa"/>
            <w:vAlign w:val="center"/>
          </w:tcPr>
          <w:p w14:paraId="79A21D51"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5B4BA56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BAC4241" w14:textId="77777777" w:rsidTr="00A54E92">
        <w:trPr>
          <w:trHeight w:val="567"/>
        </w:trPr>
        <w:tc>
          <w:tcPr>
            <w:tcW w:w="918" w:type="dxa"/>
            <w:vAlign w:val="center"/>
          </w:tcPr>
          <w:p w14:paraId="796C1EA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2706" w:type="dxa"/>
            <w:vMerge/>
            <w:vAlign w:val="center"/>
          </w:tcPr>
          <w:p w14:paraId="43E0B92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1F2C9FA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配电室通道上方</w:t>
            </w:r>
            <w:proofErr w:type="gramStart"/>
            <w:r w:rsidRPr="0007298D">
              <w:rPr>
                <w:rFonts w:ascii="微软雅黑" w:eastAsia="微软雅黑" w:hAnsi="微软雅黑" w:cs="黑体" w:hint="eastAsia"/>
                <w:szCs w:val="21"/>
              </w:rPr>
              <w:t>裸</w:t>
            </w:r>
            <w:proofErr w:type="gramEnd"/>
            <w:r w:rsidRPr="0007298D">
              <w:rPr>
                <w:rFonts w:ascii="微软雅黑" w:eastAsia="微软雅黑" w:hAnsi="微软雅黑" w:cs="黑体" w:hint="eastAsia"/>
                <w:szCs w:val="21"/>
              </w:rPr>
              <w:t>带电体距地面的高度不应低于2.5m；当低于2.5m时，应设置遮拦或外护物。</w:t>
            </w:r>
          </w:p>
        </w:tc>
        <w:tc>
          <w:tcPr>
            <w:tcW w:w="2674" w:type="dxa"/>
            <w:vAlign w:val="center"/>
          </w:tcPr>
          <w:p w14:paraId="0DF4CABE"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03129A0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EBFAA7F" w14:textId="77777777" w:rsidTr="00A54E92">
        <w:trPr>
          <w:trHeight w:val="567"/>
        </w:trPr>
        <w:tc>
          <w:tcPr>
            <w:tcW w:w="918" w:type="dxa"/>
            <w:vAlign w:val="center"/>
          </w:tcPr>
          <w:p w14:paraId="1A76A28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2706" w:type="dxa"/>
            <w:vMerge/>
            <w:vAlign w:val="center"/>
          </w:tcPr>
          <w:p w14:paraId="54465A5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6412" w:type="dxa"/>
            <w:vAlign w:val="center"/>
          </w:tcPr>
          <w:p w14:paraId="2A042C5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室内环境整洁，物品摆放整齐有序，无杂物及无关物品存放。</w:t>
            </w:r>
          </w:p>
        </w:tc>
        <w:tc>
          <w:tcPr>
            <w:tcW w:w="2674" w:type="dxa"/>
            <w:vAlign w:val="center"/>
          </w:tcPr>
          <w:p w14:paraId="7D251D87"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13EAB8C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F0FBE85" w14:textId="77777777" w:rsidTr="00A54E92">
        <w:trPr>
          <w:trHeight w:val="567"/>
        </w:trPr>
        <w:tc>
          <w:tcPr>
            <w:tcW w:w="918" w:type="dxa"/>
            <w:vAlign w:val="center"/>
          </w:tcPr>
          <w:p w14:paraId="09FC9BD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2706" w:type="dxa"/>
            <w:vAlign w:val="center"/>
          </w:tcPr>
          <w:p w14:paraId="3AF22D97"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变压器、发电机 </w:t>
            </w:r>
          </w:p>
        </w:tc>
        <w:tc>
          <w:tcPr>
            <w:tcW w:w="6412" w:type="dxa"/>
            <w:vAlign w:val="center"/>
          </w:tcPr>
          <w:p w14:paraId="77CBC81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油标油位指示清晰，油色透明无杂质，变压器油有定期绝缘测试报告，且不漏油。 </w:t>
            </w:r>
          </w:p>
        </w:tc>
        <w:tc>
          <w:tcPr>
            <w:tcW w:w="2674" w:type="dxa"/>
            <w:vAlign w:val="center"/>
          </w:tcPr>
          <w:p w14:paraId="5FC79961"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075410A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77741D3" w14:textId="77777777" w:rsidTr="00A54E92">
        <w:trPr>
          <w:trHeight w:val="567"/>
        </w:trPr>
        <w:tc>
          <w:tcPr>
            <w:tcW w:w="918" w:type="dxa"/>
            <w:vAlign w:val="center"/>
          </w:tcPr>
          <w:p w14:paraId="5A0CC4B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2706" w:type="dxa"/>
            <w:vAlign w:val="center"/>
          </w:tcPr>
          <w:p w14:paraId="36E3768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高低压配电间、电容器</w:t>
            </w:r>
            <w:proofErr w:type="gramStart"/>
            <w:r w:rsidRPr="0007298D">
              <w:rPr>
                <w:rFonts w:ascii="微软雅黑" w:eastAsia="微软雅黑" w:hAnsi="微软雅黑" w:cs="黑体" w:hint="eastAsia"/>
                <w:szCs w:val="21"/>
              </w:rPr>
              <w:t>间控制</w:t>
            </w:r>
            <w:proofErr w:type="gramEnd"/>
            <w:r w:rsidRPr="0007298D">
              <w:rPr>
                <w:rFonts w:ascii="微软雅黑" w:eastAsia="微软雅黑" w:hAnsi="微软雅黑" w:cs="黑体" w:hint="eastAsia"/>
                <w:szCs w:val="21"/>
              </w:rPr>
              <w:t xml:space="preserve">装置 </w:t>
            </w:r>
          </w:p>
        </w:tc>
        <w:tc>
          <w:tcPr>
            <w:tcW w:w="6412" w:type="dxa"/>
            <w:vAlign w:val="center"/>
          </w:tcPr>
          <w:p w14:paraId="4F45D40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所有的瓷瓶、套管、绝缘子应清洁无裂纹。 </w:t>
            </w:r>
          </w:p>
        </w:tc>
        <w:tc>
          <w:tcPr>
            <w:tcW w:w="2674" w:type="dxa"/>
            <w:vAlign w:val="center"/>
          </w:tcPr>
          <w:p w14:paraId="44E508D5"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2190B4D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C81913B" w14:textId="77777777" w:rsidTr="00A54E92">
        <w:trPr>
          <w:trHeight w:val="567"/>
        </w:trPr>
        <w:tc>
          <w:tcPr>
            <w:tcW w:w="918" w:type="dxa"/>
            <w:vAlign w:val="center"/>
          </w:tcPr>
          <w:p w14:paraId="452516B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10</w:t>
            </w:r>
          </w:p>
        </w:tc>
        <w:tc>
          <w:tcPr>
            <w:tcW w:w="2706" w:type="dxa"/>
            <w:vAlign w:val="center"/>
          </w:tcPr>
          <w:p w14:paraId="3AE4526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安全工具</w:t>
            </w:r>
          </w:p>
        </w:tc>
        <w:tc>
          <w:tcPr>
            <w:tcW w:w="6412" w:type="dxa"/>
            <w:vAlign w:val="center"/>
          </w:tcPr>
          <w:p w14:paraId="6439110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安全用具应妥善保管，符合以下要求：（1）绝缘拉杆应悬挂或架在支架上，不应与墙接触；（2）绝缘手套、</w:t>
            </w:r>
            <w:proofErr w:type="gramStart"/>
            <w:r w:rsidRPr="0007298D">
              <w:rPr>
                <w:rFonts w:ascii="微软雅黑" w:eastAsia="微软雅黑" w:hAnsi="微软雅黑" w:cs="黑体" w:hint="eastAsia"/>
                <w:szCs w:val="21"/>
              </w:rPr>
              <w:t>绝缘靴应存放</w:t>
            </w:r>
            <w:proofErr w:type="gramEnd"/>
            <w:r w:rsidRPr="0007298D">
              <w:rPr>
                <w:rFonts w:ascii="微软雅黑" w:eastAsia="微软雅黑" w:hAnsi="微软雅黑" w:cs="黑体" w:hint="eastAsia"/>
                <w:szCs w:val="21"/>
              </w:rPr>
              <w:t>在密闭的橱内，并与</w:t>
            </w:r>
            <w:r w:rsidRPr="0007298D">
              <w:rPr>
                <w:rFonts w:ascii="微软雅黑" w:eastAsia="微软雅黑" w:hAnsi="微软雅黑"/>
                <w:noProof/>
                <w:szCs w:val="21"/>
              </w:rPr>
              <w:drawing>
                <wp:inline distT="0" distB="0" distL="114300" distR="114300" wp14:anchorId="54BE6BED" wp14:editId="283F379E">
                  <wp:extent cx="2190750" cy="1619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r w:rsidRPr="0007298D">
              <w:rPr>
                <w:rFonts w:ascii="微软雅黑" w:eastAsia="微软雅黑" w:hAnsi="微软雅黑" w:cs="黑体" w:hint="eastAsia"/>
                <w:szCs w:val="21"/>
              </w:rPr>
              <w:t>其他工具仪表分别存放；（3）绝缘垫和绝缘台应清洁、无损伤；（4）高压验电器应存放在防潮的匣内，并将匣放在干燥的地方。</w:t>
            </w:r>
          </w:p>
        </w:tc>
        <w:tc>
          <w:tcPr>
            <w:tcW w:w="2674" w:type="dxa"/>
            <w:vAlign w:val="center"/>
          </w:tcPr>
          <w:p w14:paraId="7C501A4D"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280E0279" w14:textId="77777777" w:rsidR="0007298D" w:rsidRPr="0007298D" w:rsidRDefault="0007298D" w:rsidP="00A54E92">
            <w:pPr>
              <w:jc w:val="center"/>
              <w:textAlignment w:val="center"/>
              <w:rPr>
                <w:rFonts w:ascii="微软雅黑" w:eastAsia="微软雅黑" w:hAnsi="微软雅黑" w:cs="黑体"/>
                <w:szCs w:val="21"/>
              </w:rPr>
            </w:pPr>
          </w:p>
        </w:tc>
      </w:tr>
    </w:tbl>
    <w:p w14:paraId="51AD63E4" w14:textId="77777777" w:rsidR="0007298D" w:rsidRPr="0007298D" w:rsidRDefault="0007298D" w:rsidP="0007298D">
      <w:pPr>
        <w:pStyle w:val="1"/>
        <w:textAlignment w:val="center"/>
        <w:rPr>
          <w:rFonts w:ascii="微软雅黑" w:eastAsia="微软雅黑" w:hAnsi="微软雅黑"/>
          <w:sz w:val="21"/>
          <w:szCs w:val="21"/>
        </w:rPr>
      </w:pPr>
      <w:bookmarkStart w:id="25" w:name="_Toc420678114"/>
      <w:bookmarkStart w:id="26" w:name="_Toc127251118"/>
      <w:r w:rsidRPr="0007298D">
        <w:rPr>
          <w:rFonts w:ascii="微软雅黑" w:eastAsia="微软雅黑" w:hAnsi="微软雅黑" w:hint="eastAsia"/>
          <w:sz w:val="21"/>
          <w:szCs w:val="21"/>
        </w:rPr>
        <w:lastRenderedPageBreak/>
        <w:t>变压器检查表</w:t>
      </w:r>
      <w:bookmarkEnd w:id="25"/>
      <w:bookmarkEnd w:id="26"/>
    </w:p>
    <w:p w14:paraId="03DE0B68"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4212D2B5" w14:textId="77777777" w:rsidTr="00A54E92">
        <w:trPr>
          <w:trHeight w:val="567"/>
        </w:trPr>
        <w:tc>
          <w:tcPr>
            <w:tcW w:w="971" w:type="dxa"/>
            <w:vAlign w:val="center"/>
          </w:tcPr>
          <w:p w14:paraId="786845A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5344422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7CAB889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BA41DA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7160AFF" w14:textId="77777777" w:rsidTr="00A54E92">
        <w:trPr>
          <w:trHeight w:val="567"/>
        </w:trPr>
        <w:tc>
          <w:tcPr>
            <w:tcW w:w="971" w:type="dxa"/>
            <w:vAlign w:val="center"/>
          </w:tcPr>
          <w:p w14:paraId="672A3C5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5A591C6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套管和支持绝缘子是否清洁，有无裂纹。</w:t>
            </w:r>
          </w:p>
        </w:tc>
        <w:tc>
          <w:tcPr>
            <w:tcW w:w="2855" w:type="dxa"/>
            <w:vAlign w:val="center"/>
          </w:tcPr>
          <w:p w14:paraId="27A4B7D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52CE9E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E64CA85" w14:textId="77777777" w:rsidTr="00A54E92">
        <w:trPr>
          <w:trHeight w:val="567"/>
        </w:trPr>
        <w:tc>
          <w:tcPr>
            <w:tcW w:w="971" w:type="dxa"/>
            <w:vAlign w:val="center"/>
          </w:tcPr>
          <w:p w14:paraId="03B0CEF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310012D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是否有不正常的响声和放电声。</w:t>
            </w:r>
          </w:p>
        </w:tc>
        <w:tc>
          <w:tcPr>
            <w:tcW w:w="2855" w:type="dxa"/>
            <w:vAlign w:val="center"/>
          </w:tcPr>
          <w:p w14:paraId="6ADFEF1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BE5150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05F6EE7" w14:textId="77777777" w:rsidTr="00A54E92">
        <w:trPr>
          <w:trHeight w:val="567"/>
        </w:trPr>
        <w:tc>
          <w:tcPr>
            <w:tcW w:w="971" w:type="dxa"/>
            <w:vAlign w:val="center"/>
          </w:tcPr>
          <w:p w14:paraId="4BBA186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3D46D0D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外壳接地是否良好，接地线是否完整未断股。</w:t>
            </w:r>
          </w:p>
        </w:tc>
        <w:tc>
          <w:tcPr>
            <w:tcW w:w="2855" w:type="dxa"/>
            <w:vAlign w:val="center"/>
          </w:tcPr>
          <w:p w14:paraId="60C7263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3110E5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4485D89" w14:textId="77777777" w:rsidTr="00A54E92">
        <w:trPr>
          <w:trHeight w:val="567"/>
        </w:trPr>
        <w:tc>
          <w:tcPr>
            <w:tcW w:w="971" w:type="dxa"/>
            <w:vAlign w:val="center"/>
          </w:tcPr>
          <w:p w14:paraId="782E6B3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27D3C18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温度是否正常，一般不超过85℃。</w:t>
            </w:r>
          </w:p>
        </w:tc>
        <w:tc>
          <w:tcPr>
            <w:tcW w:w="2855" w:type="dxa"/>
            <w:vAlign w:val="center"/>
          </w:tcPr>
          <w:p w14:paraId="01B4E3E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398498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5090E4D" w14:textId="77777777" w:rsidTr="00A54E92">
        <w:trPr>
          <w:trHeight w:val="567"/>
        </w:trPr>
        <w:tc>
          <w:tcPr>
            <w:tcW w:w="971" w:type="dxa"/>
            <w:vAlign w:val="center"/>
          </w:tcPr>
          <w:p w14:paraId="77393DC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6A04533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防爆玻璃是否良好，玻璃里是否有油。</w:t>
            </w:r>
          </w:p>
        </w:tc>
        <w:tc>
          <w:tcPr>
            <w:tcW w:w="2855" w:type="dxa"/>
            <w:vAlign w:val="center"/>
          </w:tcPr>
          <w:p w14:paraId="42FA118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E7EE44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DF49666" w14:textId="77777777" w:rsidTr="00A54E92">
        <w:trPr>
          <w:trHeight w:val="567"/>
        </w:trPr>
        <w:tc>
          <w:tcPr>
            <w:tcW w:w="971" w:type="dxa"/>
            <w:vAlign w:val="center"/>
          </w:tcPr>
          <w:p w14:paraId="37767FE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5814C7C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外壳是否漏油，应保持清洁。</w:t>
            </w:r>
          </w:p>
        </w:tc>
        <w:tc>
          <w:tcPr>
            <w:tcW w:w="2855" w:type="dxa"/>
            <w:vAlign w:val="center"/>
          </w:tcPr>
          <w:p w14:paraId="3040425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C3D7D1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BC701BF" w14:textId="77777777" w:rsidTr="00A54E92">
        <w:trPr>
          <w:trHeight w:val="567"/>
        </w:trPr>
        <w:tc>
          <w:tcPr>
            <w:tcW w:w="971" w:type="dxa"/>
            <w:vAlign w:val="center"/>
          </w:tcPr>
          <w:p w14:paraId="3B3AA5F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53FEBA1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呼吸干燥器是否变色。</w:t>
            </w:r>
          </w:p>
        </w:tc>
        <w:tc>
          <w:tcPr>
            <w:tcW w:w="2855" w:type="dxa"/>
            <w:vAlign w:val="center"/>
          </w:tcPr>
          <w:p w14:paraId="6E35123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50995D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08696B5" w14:textId="77777777" w:rsidTr="00A54E92">
        <w:trPr>
          <w:trHeight w:val="567"/>
        </w:trPr>
        <w:tc>
          <w:tcPr>
            <w:tcW w:w="971" w:type="dxa"/>
            <w:vAlign w:val="center"/>
          </w:tcPr>
          <w:p w14:paraId="7C9ADAA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5BC2D91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油位高低是否符合标准线。</w:t>
            </w:r>
          </w:p>
        </w:tc>
        <w:tc>
          <w:tcPr>
            <w:tcW w:w="2855" w:type="dxa"/>
            <w:vAlign w:val="center"/>
          </w:tcPr>
          <w:p w14:paraId="5D0FFA0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8F8169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2803644" w14:textId="77777777" w:rsidTr="00A54E92">
        <w:trPr>
          <w:trHeight w:val="567"/>
        </w:trPr>
        <w:tc>
          <w:tcPr>
            <w:tcW w:w="971" w:type="dxa"/>
            <w:vAlign w:val="center"/>
          </w:tcPr>
          <w:p w14:paraId="76509C6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9</w:t>
            </w:r>
          </w:p>
        </w:tc>
        <w:tc>
          <w:tcPr>
            <w:tcW w:w="8763" w:type="dxa"/>
            <w:vAlign w:val="center"/>
          </w:tcPr>
          <w:p w14:paraId="0D8C348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露天或半露天变电所的变压器四周应设不低于1.7m高的固定围栏（墙）。变压器外廓与围栏（墙）的净距不应小于0.8m，变压器底部距地面不应小于0.3m，相邻变压器外廓之间的净距不应小于1.5m。</w:t>
            </w:r>
          </w:p>
        </w:tc>
        <w:tc>
          <w:tcPr>
            <w:tcW w:w="2855" w:type="dxa"/>
            <w:vAlign w:val="center"/>
          </w:tcPr>
          <w:p w14:paraId="56C8835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563D8C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A4D9FD7" w14:textId="77777777" w:rsidTr="00A54E92">
        <w:trPr>
          <w:trHeight w:val="567"/>
        </w:trPr>
        <w:tc>
          <w:tcPr>
            <w:tcW w:w="971" w:type="dxa"/>
            <w:vAlign w:val="center"/>
          </w:tcPr>
          <w:p w14:paraId="4BAE9EB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10</w:t>
            </w:r>
          </w:p>
        </w:tc>
        <w:tc>
          <w:tcPr>
            <w:tcW w:w="8763" w:type="dxa"/>
            <w:vAlign w:val="center"/>
          </w:tcPr>
          <w:p w14:paraId="050C1F1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设置于变电所内的非封闭式干式变压器，应装设高度不低于1.7m的固定遮拦，遮拦网孔不应大于40mm×40mm。</w:t>
            </w:r>
          </w:p>
        </w:tc>
        <w:tc>
          <w:tcPr>
            <w:tcW w:w="2855" w:type="dxa"/>
            <w:vAlign w:val="center"/>
          </w:tcPr>
          <w:p w14:paraId="3D12515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2C713C2" w14:textId="77777777" w:rsidR="0007298D" w:rsidRPr="0007298D" w:rsidRDefault="0007298D" w:rsidP="00A54E92">
            <w:pPr>
              <w:jc w:val="center"/>
              <w:textAlignment w:val="center"/>
              <w:rPr>
                <w:rFonts w:ascii="微软雅黑" w:eastAsia="微软雅黑" w:hAnsi="微软雅黑" w:cs="黑体"/>
                <w:szCs w:val="21"/>
              </w:rPr>
            </w:pPr>
          </w:p>
        </w:tc>
      </w:tr>
    </w:tbl>
    <w:p w14:paraId="7EF9D4F1"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516B3097"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1833E142" w14:textId="77777777" w:rsidR="0007298D" w:rsidRPr="0007298D" w:rsidRDefault="0007298D" w:rsidP="0007298D">
      <w:pPr>
        <w:pStyle w:val="1"/>
        <w:textAlignment w:val="center"/>
        <w:rPr>
          <w:rFonts w:ascii="微软雅黑" w:eastAsia="微软雅黑" w:hAnsi="微软雅黑"/>
          <w:sz w:val="21"/>
          <w:szCs w:val="21"/>
        </w:rPr>
      </w:pPr>
      <w:bookmarkStart w:id="27" w:name="_Toc420678115"/>
      <w:bookmarkStart w:id="28" w:name="_Toc127251119"/>
      <w:r w:rsidRPr="0007298D">
        <w:rPr>
          <w:rFonts w:ascii="微软雅黑" w:eastAsia="微软雅黑" w:hAnsi="微软雅黑" w:hint="eastAsia"/>
          <w:sz w:val="21"/>
          <w:szCs w:val="21"/>
        </w:rPr>
        <w:lastRenderedPageBreak/>
        <w:t>工业气瓶检查表</w:t>
      </w:r>
      <w:bookmarkEnd w:id="27"/>
      <w:bookmarkEnd w:id="28"/>
    </w:p>
    <w:p w14:paraId="195550A2"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785"/>
        <w:gridCol w:w="1909"/>
        <w:gridCol w:w="8786"/>
        <w:gridCol w:w="1771"/>
        <w:gridCol w:w="1081"/>
      </w:tblGrid>
      <w:tr w:rsidR="0007298D" w:rsidRPr="0007298D" w14:paraId="4B80E02D" w14:textId="77777777" w:rsidTr="00A54E92">
        <w:trPr>
          <w:trHeight w:val="624"/>
        </w:trPr>
        <w:tc>
          <w:tcPr>
            <w:tcW w:w="785" w:type="dxa"/>
            <w:vAlign w:val="center"/>
          </w:tcPr>
          <w:p w14:paraId="79031E6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909" w:type="dxa"/>
            <w:vAlign w:val="center"/>
          </w:tcPr>
          <w:p w14:paraId="07B2678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8786" w:type="dxa"/>
            <w:vAlign w:val="center"/>
          </w:tcPr>
          <w:p w14:paraId="623A87A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1771" w:type="dxa"/>
            <w:vAlign w:val="center"/>
          </w:tcPr>
          <w:p w14:paraId="7A73C55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081" w:type="dxa"/>
            <w:vAlign w:val="center"/>
          </w:tcPr>
          <w:p w14:paraId="4665D3F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2732C7A0" w14:textId="77777777" w:rsidTr="00A54E92">
        <w:trPr>
          <w:trHeight w:val="794"/>
        </w:trPr>
        <w:tc>
          <w:tcPr>
            <w:tcW w:w="785" w:type="dxa"/>
            <w:vAlign w:val="center"/>
          </w:tcPr>
          <w:p w14:paraId="2A25027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909" w:type="dxa"/>
            <w:vMerge w:val="restart"/>
            <w:vAlign w:val="center"/>
          </w:tcPr>
          <w:p w14:paraId="68DBE96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气瓶状况</w:t>
            </w:r>
          </w:p>
        </w:tc>
        <w:tc>
          <w:tcPr>
            <w:tcW w:w="8786" w:type="dxa"/>
            <w:vAlign w:val="center"/>
          </w:tcPr>
          <w:p w14:paraId="5795859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采购和使用有制造许可证的企业的合格产品，不使用超期未检或报废的气瓶。</w:t>
            </w:r>
          </w:p>
        </w:tc>
        <w:tc>
          <w:tcPr>
            <w:tcW w:w="1771" w:type="dxa"/>
            <w:vAlign w:val="center"/>
          </w:tcPr>
          <w:p w14:paraId="1E328052"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12717F7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9AE06C0" w14:textId="77777777" w:rsidTr="00A54E92">
        <w:trPr>
          <w:trHeight w:val="794"/>
        </w:trPr>
        <w:tc>
          <w:tcPr>
            <w:tcW w:w="785" w:type="dxa"/>
            <w:vAlign w:val="center"/>
          </w:tcPr>
          <w:p w14:paraId="62211A1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909" w:type="dxa"/>
            <w:vMerge/>
            <w:vAlign w:val="center"/>
          </w:tcPr>
          <w:p w14:paraId="2AF2E3CF"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8786" w:type="dxa"/>
            <w:vAlign w:val="center"/>
          </w:tcPr>
          <w:p w14:paraId="431A54E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（1）在检验周期内使用；（2）外观无缺陷及腐蚀；（3）漆色及标志正确、明显；（4）安全附件齐全，完好。</w:t>
            </w:r>
          </w:p>
        </w:tc>
        <w:tc>
          <w:tcPr>
            <w:tcW w:w="1771" w:type="dxa"/>
            <w:vAlign w:val="center"/>
          </w:tcPr>
          <w:p w14:paraId="6438713E"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645D485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F1D4C6D" w14:textId="77777777" w:rsidTr="00A54E92">
        <w:trPr>
          <w:trHeight w:val="794"/>
        </w:trPr>
        <w:tc>
          <w:tcPr>
            <w:tcW w:w="785" w:type="dxa"/>
            <w:vAlign w:val="center"/>
          </w:tcPr>
          <w:p w14:paraId="5445F45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1909" w:type="dxa"/>
            <w:vMerge/>
            <w:vAlign w:val="center"/>
          </w:tcPr>
          <w:p w14:paraId="1ABB08AB"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8786" w:type="dxa"/>
            <w:vAlign w:val="center"/>
          </w:tcPr>
          <w:p w14:paraId="14484CE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瓶阀、瓶帽、防震圈等安全附件齐全、完好，外观无机械损伤、变形及严重腐蚀。</w:t>
            </w:r>
          </w:p>
        </w:tc>
        <w:tc>
          <w:tcPr>
            <w:tcW w:w="1771" w:type="dxa"/>
            <w:vAlign w:val="center"/>
          </w:tcPr>
          <w:p w14:paraId="34BB3061"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0C3BD9C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4B076F1" w14:textId="77777777" w:rsidTr="00A54E92">
        <w:trPr>
          <w:trHeight w:val="794"/>
        </w:trPr>
        <w:tc>
          <w:tcPr>
            <w:tcW w:w="785" w:type="dxa"/>
            <w:vAlign w:val="center"/>
          </w:tcPr>
          <w:p w14:paraId="5209DBD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1909" w:type="dxa"/>
            <w:vMerge w:val="restart"/>
            <w:vAlign w:val="center"/>
          </w:tcPr>
          <w:p w14:paraId="5F43DD2F"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储存要求</w:t>
            </w:r>
          </w:p>
        </w:tc>
        <w:tc>
          <w:tcPr>
            <w:tcW w:w="8786" w:type="dxa"/>
            <w:vAlign w:val="center"/>
          </w:tcPr>
          <w:p w14:paraId="49894D9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（1）仓库状况良好，安全标志完善；（2）各种瓶及空、实瓶应分开存放，存放量符合规定；（3）标记明显，间距合理；（4）各种护具及消防器材齐全、可靠。</w:t>
            </w:r>
          </w:p>
        </w:tc>
        <w:tc>
          <w:tcPr>
            <w:tcW w:w="1771" w:type="dxa"/>
            <w:vAlign w:val="center"/>
          </w:tcPr>
          <w:p w14:paraId="337324FA"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635E535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DAC52A1" w14:textId="77777777" w:rsidTr="00A54E92">
        <w:trPr>
          <w:trHeight w:val="794"/>
        </w:trPr>
        <w:tc>
          <w:tcPr>
            <w:tcW w:w="785" w:type="dxa"/>
            <w:vAlign w:val="center"/>
          </w:tcPr>
          <w:p w14:paraId="70CFCDD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909" w:type="dxa"/>
            <w:vMerge/>
            <w:vAlign w:val="center"/>
          </w:tcPr>
          <w:p w14:paraId="6F17DC0F"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8786" w:type="dxa"/>
            <w:vAlign w:val="center"/>
          </w:tcPr>
          <w:p w14:paraId="0162258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气瓶必须储存在专用仓库、专用场地或专用储存室内，严禁储存在地下室或半地下室内，并由专人管理。</w:t>
            </w:r>
          </w:p>
        </w:tc>
        <w:tc>
          <w:tcPr>
            <w:tcW w:w="1771" w:type="dxa"/>
            <w:vAlign w:val="center"/>
          </w:tcPr>
          <w:p w14:paraId="2D45C205"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683112D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E7F8D31" w14:textId="77777777" w:rsidTr="00A54E92">
        <w:trPr>
          <w:trHeight w:val="794"/>
        </w:trPr>
        <w:tc>
          <w:tcPr>
            <w:tcW w:w="785" w:type="dxa"/>
            <w:vAlign w:val="center"/>
          </w:tcPr>
          <w:p w14:paraId="16EAB32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1909" w:type="dxa"/>
            <w:vMerge/>
            <w:vAlign w:val="center"/>
          </w:tcPr>
          <w:p w14:paraId="44E859C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8786" w:type="dxa"/>
            <w:vAlign w:val="center"/>
          </w:tcPr>
          <w:p w14:paraId="20C9FDD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气瓶仓库内不得有地沟、暗道，严禁明火和其他热源，仓库内应通风、干燥、避免阳光直射。</w:t>
            </w:r>
          </w:p>
        </w:tc>
        <w:tc>
          <w:tcPr>
            <w:tcW w:w="1771" w:type="dxa"/>
            <w:vAlign w:val="center"/>
          </w:tcPr>
          <w:p w14:paraId="001CF2D0"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719BBBC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6F0CA6E" w14:textId="77777777" w:rsidTr="00A54E92">
        <w:trPr>
          <w:trHeight w:val="794"/>
        </w:trPr>
        <w:tc>
          <w:tcPr>
            <w:tcW w:w="785" w:type="dxa"/>
            <w:vAlign w:val="center"/>
          </w:tcPr>
          <w:p w14:paraId="7E589F8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1909" w:type="dxa"/>
            <w:vMerge/>
            <w:vAlign w:val="center"/>
          </w:tcPr>
          <w:p w14:paraId="28ED4C0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
        </w:tc>
        <w:tc>
          <w:tcPr>
            <w:tcW w:w="8786" w:type="dxa"/>
            <w:vAlign w:val="center"/>
          </w:tcPr>
          <w:p w14:paraId="328A4265" w14:textId="77777777" w:rsidR="0007298D" w:rsidRPr="0007298D" w:rsidRDefault="0007298D" w:rsidP="00A54E92">
            <w:pPr>
              <w:widowControl/>
              <w:spacing w:line="285" w:lineRule="atLeast"/>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气瓶库应设置</w:t>
            </w:r>
            <w:proofErr w:type="gramEnd"/>
            <w:r w:rsidRPr="0007298D">
              <w:rPr>
                <w:rFonts w:ascii="微软雅黑" w:eastAsia="微软雅黑" w:hAnsi="微软雅黑" w:cs="黑体" w:hint="eastAsia"/>
                <w:szCs w:val="21"/>
              </w:rPr>
              <w:t>“仓库重地，禁止烟火”、“禁止吸烟”等明显警示标志。空瓶与实瓶应有明显标志。</w:t>
            </w:r>
          </w:p>
        </w:tc>
        <w:tc>
          <w:tcPr>
            <w:tcW w:w="1771" w:type="dxa"/>
            <w:vAlign w:val="center"/>
          </w:tcPr>
          <w:p w14:paraId="7D21E9B7"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1910073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AB8D0AF" w14:textId="77777777" w:rsidTr="00A54E92">
        <w:trPr>
          <w:trHeight w:val="794"/>
        </w:trPr>
        <w:tc>
          <w:tcPr>
            <w:tcW w:w="785" w:type="dxa"/>
            <w:vAlign w:val="center"/>
          </w:tcPr>
          <w:p w14:paraId="2E92997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1909" w:type="dxa"/>
            <w:vAlign w:val="center"/>
          </w:tcPr>
          <w:p w14:paraId="4915D985"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安全使用</w:t>
            </w:r>
          </w:p>
        </w:tc>
        <w:tc>
          <w:tcPr>
            <w:tcW w:w="8786" w:type="dxa"/>
            <w:vAlign w:val="center"/>
          </w:tcPr>
          <w:p w14:paraId="6646B01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（1）防倾倒措施可靠；（2）工作场地存放量符合规定；（3）与明火间距符合规定。</w:t>
            </w:r>
          </w:p>
        </w:tc>
        <w:tc>
          <w:tcPr>
            <w:tcW w:w="1771" w:type="dxa"/>
            <w:vAlign w:val="center"/>
          </w:tcPr>
          <w:p w14:paraId="40DF187C" w14:textId="77777777" w:rsidR="0007298D" w:rsidRPr="0007298D" w:rsidRDefault="0007298D" w:rsidP="00A54E92">
            <w:pPr>
              <w:jc w:val="center"/>
              <w:textAlignment w:val="center"/>
              <w:rPr>
                <w:rFonts w:ascii="微软雅黑" w:eastAsia="微软雅黑" w:hAnsi="微软雅黑" w:cs="黑体"/>
                <w:szCs w:val="21"/>
              </w:rPr>
            </w:pPr>
          </w:p>
        </w:tc>
        <w:tc>
          <w:tcPr>
            <w:tcW w:w="1081" w:type="dxa"/>
            <w:vAlign w:val="center"/>
          </w:tcPr>
          <w:p w14:paraId="49BB1F9E" w14:textId="77777777" w:rsidR="0007298D" w:rsidRPr="0007298D" w:rsidRDefault="0007298D" w:rsidP="00A54E92">
            <w:pPr>
              <w:jc w:val="center"/>
              <w:textAlignment w:val="center"/>
              <w:rPr>
                <w:rFonts w:ascii="微软雅黑" w:eastAsia="微软雅黑" w:hAnsi="微软雅黑" w:cs="黑体"/>
                <w:szCs w:val="21"/>
              </w:rPr>
            </w:pPr>
          </w:p>
        </w:tc>
      </w:tr>
    </w:tbl>
    <w:p w14:paraId="0F2A8CB7" w14:textId="77777777" w:rsidR="0007298D" w:rsidRPr="0007298D" w:rsidRDefault="0007298D" w:rsidP="0007298D">
      <w:pPr>
        <w:pStyle w:val="1"/>
        <w:textAlignment w:val="center"/>
        <w:rPr>
          <w:rFonts w:ascii="微软雅黑" w:eastAsia="微软雅黑" w:hAnsi="微软雅黑"/>
          <w:sz w:val="21"/>
          <w:szCs w:val="21"/>
        </w:rPr>
      </w:pPr>
      <w:bookmarkStart w:id="29" w:name="_Toc420678116"/>
      <w:bookmarkStart w:id="30" w:name="_Toc127251120"/>
      <w:r w:rsidRPr="0007298D">
        <w:rPr>
          <w:rFonts w:ascii="微软雅黑" w:eastAsia="微软雅黑" w:hAnsi="微软雅黑" w:hint="eastAsia"/>
          <w:sz w:val="21"/>
          <w:szCs w:val="21"/>
        </w:rPr>
        <w:t>低压电气线路（固定线路）检查表</w:t>
      </w:r>
      <w:bookmarkEnd w:id="29"/>
      <w:bookmarkEnd w:id="30"/>
    </w:p>
    <w:p w14:paraId="6E64F25D"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02DE4F35" w14:textId="77777777" w:rsidTr="00A54E92">
        <w:trPr>
          <w:trHeight w:val="624"/>
        </w:trPr>
        <w:tc>
          <w:tcPr>
            <w:tcW w:w="971" w:type="dxa"/>
            <w:vAlign w:val="center"/>
          </w:tcPr>
          <w:p w14:paraId="31B2C83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32B84F6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63CA352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F66B94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112E7892" w14:textId="77777777" w:rsidTr="00A54E92">
        <w:trPr>
          <w:trHeight w:val="624"/>
        </w:trPr>
        <w:tc>
          <w:tcPr>
            <w:tcW w:w="971" w:type="dxa"/>
            <w:vAlign w:val="center"/>
          </w:tcPr>
          <w:p w14:paraId="25914E2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526F832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线路的安全距离符合要求。</w:t>
            </w:r>
          </w:p>
        </w:tc>
        <w:tc>
          <w:tcPr>
            <w:tcW w:w="2855" w:type="dxa"/>
            <w:vAlign w:val="center"/>
          </w:tcPr>
          <w:p w14:paraId="1B07A2B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EF9689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C5F3566" w14:textId="77777777" w:rsidTr="00A54E92">
        <w:trPr>
          <w:trHeight w:val="624"/>
        </w:trPr>
        <w:tc>
          <w:tcPr>
            <w:tcW w:w="971" w:type="dxa"/>
            <w:vAlign w:val="center"/>
          </w:tcPr>
          <w:p w14:paraId="3ED43B5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6EF5BC0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线路的导电性能和机械强度符合要求。</w:t>
            </w:r>
          </w:p>
        </w:tc>
        <w:tc>
          <w:tcPr>
            <w:tcW w:w="2855" w:type="dxa"/>
            <w:vAlign w:val="center"/>
          </w:tcPr>
          <w:p w14:paraId="643ADAD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0EB426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DE75791" w14:textId="77777777" w:rsidTr="00A54E92">
        <w:trPr>
          <w:trHeight w:val="624"/>
        </w:trPr>
        <w:tc>
          <w:tcPr>
            <w:tcW w:w="971" w:type="dxa"/>
            <w:vAlign w:val="center"/>
          </w:tcPr>
          <w:p w14:paraId="0B90449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38A38FE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线路的保护装置齐全可靠。</w:t>
            </w:r>
          </w:p>
        </w:tc>
        <w:tc>
          <w:tcPr>
            <w:tcW w:w="2855" w:type="dxa"/>
            <w:vAlign w:val="center"/>
          </w:tcPr>
          <w:p w14:paraId="75D5266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D2E225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4B5247A" w14:textId="77777777" w:rsidTr="00A54E92">
        <w:trPr>
          <w:trHeight w:val="624"/>
        </w:trPr>
        <w:tc>
          <w:tcPr>
            <w:tcW w:w="971" w:type="dxa"/>
            <w:vAlign w:val="center"/>
          </w:tcPr>
          <w:p w14:paraId="6F171CD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64BAECD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线路绝缘、屏护良好，无发热和渗漏油现象。</w:t>
            </w:r>
          </w:p>
        </w:tc>
        <w:tc>
          <w:tcPr>
            <w:tcW w:w="2855" w:type="dxa"/>
            <w:vAlign w:val="center"/>
          </w:tcPr>
          <w:p w14:paraId="721C50D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355268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C98B2AD" w14:textId="77777777" w:rsidTr="00A54E92">
        <w:trPr>
          <w:trHeight w:val="624"/>
        </w:trPr>
        <w:tc>
          <w:tcPr>
            <w:tcW w:w="971" w:type="dxa"/>
            <w:vAlign w:val="center"/>
          </w:tcPr>
          <w:p w14:paraId="24451EB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0AB7DD0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电杆直立、拉线、横担瓷瓶及金属构架等符合安全要求。</w:t>
            </w:r>
          </w:p>
        </w:tc>
        <w:tc>
          <w:tcPr>
            <w:tcW w:w="2855" w:type="dxa"/>
            <w:vAlign w:val="center"/>
          </w:tcPr>
          <w:p w14:paraId="4AA7E04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55442F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7D81DE5" w14:textId="77777777" w:rsidTr="00A54E92">
        <w:trPr>
          <w:trHeight w:val="624"/>
        </w:trPr>
        <w:tc>
          <w:tcPr>
            <w:tcW w:w="971" w:type="dxa"/>
            <w:vAlign w:val="center"/>
          </w:tcPr>
          <w:p w14:paraId="790B673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8763" w:type="dxa"/>
            <w:vAlign w:val="center"/>
          </w:tcPr>
          <w:p w14:paraId="4584B1E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线路相序、相色正确、标志齐全、清晰。</w:t>
            </w:r>
          </w:p>
        </w:tc>
        <w:tc>
          <w:tcPr>
            <w:tcW w:w="2855" w:type="dxa"/>
            <w:vAlign w:val="center"/>
          </w:tcPr>
          <w:p w14:paraId="0EA9D8D7"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4F0757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744AC10" w14:textId="77777777" w:rsidTr="00A54E92">
        <w:trPr>
          <w:trHeight w:val="624"/>
        </w:trPr>
        <w:tc>
          <w:tcPr>
            <w:tcW w:w="971" w:type="dxa"/>
            <w:vAlign w:val="center"/>
          </w:tcPr>
          <w:p w14:paraId="78FF99B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00B975F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线路排列整齐、无影响线路安全的障碍物。</w:t>
            </w:r>
          </w:p>
        </w:tc>
        <w:tc>
          <w:tcPr>
            <w:tcW w:w="2855" w:type="dxa"/>
            <w:vAlign w:val="center"/>
          </w:tcPr>
          <w:p w14:paraId="65EF9F9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4CAE875" w14:textId="77777777" w:rsidR="0007298D" w:rsidRPr="0007298D" w:rsidRDefault="0007298D" w:rsidP="00A54E92">
            <w:pPr>
              <w:jc w:val="center"/>
              <w:textAlignment w:val="center"/>
              <w:rPr>
                <w:rFonts w:ascii="微软雅黑" w:eastAsia="微软雅黑" w:hAnsi="微软雅黑" w:cs="黑体"/>
                <w:szCs w:val="21"/>
              </w:rPr>
            </w:pPr>
          </w:p>
        </w:tc>
      </w:tr>
    </w:tbl>
    <w:p w14:paraId="5089E0AA" w14:textId="77777777" w:rsidR="0007298D" w:rsidRPr="0007298D" w:rsidRDefault="0007298D" w:rsidP="0007298D">
      <w:pPr>
        <w:widowControl/>
        <w:jc w:val="left"/>
        <w:textAlignment w:val="center"/>
        <w:rPr>
          <w:rFonts w:ascii="微软雅黑" w:eastAsia="微软雅黑" w:hAnsi="微软雅黑" w:cs="黑体"/>
          <w:szCs w:val="21"/>
        </w:rPr>
      </w:pPr>
    </w:p>
    <w:p w14:paraId="547CC774"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51FC83FB"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5F602207" w14:textId="77777777" w:rsidR="0007298D" w:rsidRPr="0007298D" w:rsidRDefault="0007298D" w:rsidP="0007298D">
      <w:pPr>
        <w:pStyle w:val="1"/>
        <w:textAlignment w:val="center"/>
        <w:rPr>
          <w:rFonts w:ascii="微软雅黑" w:eastAsia="微软雅黑" w:hAnsi="微软雅黑"/>
          <w:sz w:val="21"/>
          <w:szCs w:val="21"/>
        </w:rPr>
      </w:pPr>
      <w:bookmarkStart w:id="31" w:name="_Toc420678117"/>
      <w:bookmarkStart w:id="32" w:name="_Toc127251121"/>
      <w:r w:rsidRPr="0007298D">
        <w:rPr>
          <w:rFonts w:ascii="微软雅黑" w:eastAsia="微软雅黑" w:hAnsi="微软雅黑" w:hint="eastAsia"/>
          <w:sz w:val="21"/>
          <w:szCs w:val="21"/>
        </w:rPr>
        <w:lastRenderedPageBreak/>
        <w:t>低压电气线路（临时线路）检查表</w:t>
      </w:r>
      <w:bookmarkEnd w:id="31"/>
      <w:bookmarkEnd w:id="32"/>
    </w:p>
    <w:p w14:paraId="06064B53"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775BB012" w14:textId="77777777" w:rsidTr="00A54E92">
        <w:trPr>
          <w:trHeight w:val="624"/>
        </w:trPr>
        <w:tc>
          <w:tcPr>
            <w:tcW w:w="971" w:type="dxa"/>
            <w:vAlign w:val="center"/>
          </w:tcPr>
          <w:p w14:paraId="3A846E6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058BD7D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60E4CB1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4451209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6B1B8BDF" w14:textId="77777777" w:rsidTr="00A54E92">
        <w:trPr>
          <w:trHeight w:val="624"/>
        </w:trPr>
        <w:tc>
          <w:tcPr>
            <w:tcW w:w="971" w:type="dxa"/>
            <w:vAlign w:val="center"/>
          </w:tcPr>
          <w:p w14:paraId="137E885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7842524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要有完备的临时接线装置审批手续，</w:t>
            </w:r>
            <w:proofErr w:type="gramStart"/>
            <w:r w:rsidRPr="0007298D">
              <w:rPr>
                <w:rFonts w:ascii="微软雅黑" w:eastAsia="微软雅黑" w:hAnsi="微软雅黑" w:cs="黑体" w:hint="eastAsia"/>
                <w:szCs w:val="21"/>
              </w:rPr>
              <w:t>不</w:t>
            </w:r>
            <w:proofErr w:type="gramEnd"/>
            <w:r w:rsidRPr="0007298D">
              <w:rPr>
                <w:rFonts w:ascii="微软雅黑" w:eastAsia="微软雅黑" w:hAnsi="微软雅黑" w:cs="黑体" w:hint="eastAsia"/>
                <w:szCs w:val="21"/>
              </w:rPr>
              <w:t>超期使用。</w:t>
            </w:r>
          </w:p>
        </w:tc>
        <w:tc>
          <w:tcPr>
            <w:tcW w:w="2855" w:type="dxa"/>
            <w:vAlign w:val="center"/>
          </w:tcPr>
          <w:p w14:paraId="235BE06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6BCFBF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1D82A6B" w14:textId="77777777" w:rsidTr="00A54E92">
        <w:trPr>
          <w:trHeight w:val="624"/>
        </w:trPr>
        <w:tc>
          <w:tcPr>
            <w:tcW w:w="971" w:type="dxa"/>
            <w:vAlign w:val="center"/>
          </w:tcPr>
          <w:p w14:paraId="1AD1D2F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7E97F9D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使用绝缘良好，并有与负荷匹配的护套软管。</w:t>
            </w:r>
          </w:p>
        </w:tc>
        <w:tc>
          <w:tcPr>
            <w:tcW w:w="2855" w:type="dxa"/>
            <w:vAlign w:val="center"/>
          </w:tcPr>
          <w:p w14:paraId="2757B2D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A7411B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CEFA063" w14:textId="77777777" w:rsidTr="00A54E92">
        <w:trPr>
          <w:trHeight w:val="624"/>
        </w:trPr>
        <w:tc>
          <w:tcPr>
            <w:tcW w:w="971" w:type="dxa"/>
            <w:vAlign w:val="center"/>
          </w:tcPr>
          <w:p w14:paraId="5CE0004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18782AA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敷设必须符合安全要求。</w:t>
            </w:r>
          </w:p>
        </w:tc>
        <w:tc>
          <w:tcPr>
            <w:tcW w:w="2855" w:type="dxa"/>
            <w:vAlign w:val="center"/>
          </w:tcPr>
          <w:p w14:paraId="5508CDE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DD058E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03481E3" w14:textId="77777777" w:rsidTr="00A54E92">
        <w:trPr>
          <w:trHeight w:val="624"/>
        </w:trPr>
        <w:tc>
          <w:tcPr>
            <w:tcW w:w="971" w:type="dxa"/>
            <w:vAlign w:val="center"/>
          </w:tcPr>
          <w:p w14:paraId="1FE8C33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3F95F93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必须装有总开关控制和漏电保护装置，每一分路应装设与负荷匹配的熔断器。</w:t>
            </w:r>
          </w:p>
        </w:tc>
        <w:tc>
          <w:tcPr>
            <w:tcW w:w="2855" w:type="dxa"/>
            <w:vAlign w:val="center"/>
          </w:tcPr>
          <w:p w14:paraId="77874DF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CC7989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C49EC78" w14:textId="77777777" w:rsidTr="00A54E92">
        <w:trPr>
          <w:trHeight w:val="624"/>
        </w:trPr>
        <w:tc>
          <w:tcPr>
            <w:tcW w:w="971" w:type="dxa"/>
            <w:vAlign w:val="center"/>
          </w:tcPr>
          <w:p w14:paraId="6967B66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4ACE996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临时用电设备PE连接可靠。</w:t>
            </w:r>
          </w:p>
        </w:tc>
        <w:tc>
          <w:tcPr>
            <w:tcW w:w="2855" w:type="dxa"/>
            <w:vAlign w:val="center"/>
          </w:tcPr>
          <w:p w14:paraId="72E0503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27276F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F6C71C4" w14:textId="77777777" w:rsidTr="00A54E92">
        <w:trPr>
          <w:trHeight w:val="624"/>
        </w:trPr>
        <w:tc>
          <w:tcPr>
            <w:tcW w:w="971" w:type="dxa"/>
            <w:vAlign w:val="center"/>
          </w:tcPr>
          <w:p w14:paraId="5B01872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64AB52B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严禁在有爆炸和火灾危险场所设临时线路。</w:t>
            </w:r>
          </w:p>
        </w:tc>
        <w:tc>
          <w:tcPr>
            <w:tcW w:w="2855" w:type="dxa"/>
            <w:vAlign w:val="center"/>
          </w:tcPr>
          <w:p w14:paraId="1B910502"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579DEFE" w14:textId="77777777" w:rsidR="0007298D" w:rsidRPr="0007298D" w:rsidRDefault="0007298D" w:rsidP="00A54E92">
            <w:pPr>
              <w:jc w:val="center"/>
              <w:textAlignment w:val="center"/>
              <w:rPr>
                <w:rFonts w:ascii="微软雅黑" w:eastAsia="微软雅黑" w:hAnsi="微软雅黑" w:cs="黑体"/>
                <w:szCs w:val="21"/>
              </w:rPr>
            </w:pPr>
          </w:p>
        </w:tc>
      </w:tr>
    </w:tbl>
    <w:p w14:paraId="0E554E96" w14:textId="77777777" w:rsidR="0007298D" w:rsidRPr="0007298D" w:rsidRDefault="0007298D" w:rsidP="0007298D">
      <w:pPr>
        <w:widowControl/>
        <w:jc w:val="left"/>
        <w:textAlignment w:val="center"/>
        <w:rPr>
          <w:rFonts w:ascii="微软雅黑" w:eastAsia="微软雅黑" w:hAnsi="微软雅黑" w:cs="黑体"/>
          <w:szCs w:val="21"/>
        </w:rPr>
      </w:pPr>
    </w:p>
    <w:p w14:paraId="79B496EC"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200ED20C" w14:textId="77777777" w:rsidR="0007298D" w:rsidRPr="0007298D" w:rsidRDefault="0007298D" w:rsidP="0007298D">
      <w:pPr>
        <w:pStyle w:val="1"/>
        <w:textAlignment w:val="center"/>
        <w:rPr>
          <w:rFonts w:ascii="微软雅黑" w:eastAsia="微软雅黑" w:hAnsi="微软雅黑"/>
          <w:sz w:val="21"/>
          <w:szCs w:val="21"/>
        </w:rPr>
      </w:pPr>
      <w:bookmarkStart w:id="33" w:name="_Toc420678118"/>
      <w:bookmarkStart w:id="34" w:name="_Toc127251122"/>
      <w:r w:rsidRPr="0007298D">
        <w:rPr>
          <w:rFonts w:ascii="微软雅黑" w:eastAsia="微软雅黑" w:hAnsi="微软雅黑" w:hint="eastAsia"/>
          <w:sz w:val="21"/>
          <w:szCs w:val="21"/>
        </w:rPr>
        <w:lastRenderedPageBreak/>
        <w:t>动力（照明）配电箱（柜、板）检查表</w:t>
      </w:r>
      <w:bookmarkEnd w:id="33"/>
      <w:bookmarkEnd w:id="34"/>
    </w:p>
    <w:p w14:paraId="739CE901"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3BF5519B" w14:textId="77777777" w:rsidTr="00A54E92">
        <w:trPr>
          <w:trHeight w:val="624"/>
        </w:trPr>
        <w:tc>
          <w:tcPr>
            <w:tcW w:w="971" w:type="dxa"/>
            <w:vAlign w:val="center"/>
          </w:tcPr>
          <w:p w14:paraId="65A3B29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5408169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555670D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7034FDB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0C583A1" w14:textId="77777777" w:rsidTr="00A54E92">
        <w:trPr>
          <w:trHeight w:val="624"/>
        </w:trPr>
        <w:tc>
          <w:tcPr>
            <w:tcW w:w="971" w:type="dxa"/>
            <w:vAlign w:val="center"/>
          </w:tcPr>
          <w:p w14:paraId="4D488D2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735B4BC8"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箱（柜、板）符合作业环境要求。</w:t>
            </w:r>
          </w:p>
        </w:tc>
        <w:tc>
          <w:tcPr>
            <w:tcW w:w="2855" w:type="dxa"/>
            <w:vAlign w:val="center"/>
          </w:tcPr>
          <w:p w14:paraId="1077303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78191D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ACD6052" w14:textId="77777777" w:rsidTr="00A54E92">
        <w:trPr>
          <w:trHeight w:val="624"/>
        </w:trPr>
        <w:tc>
          <w:tcPr>
            <w:tcW w:w="971" w:type="dxa"/>
            <w:vAlign w:val="center"/>
          </w:tcPr>
          <w:p w14:paraId="4457A81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71D8EDDF"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箱（柜、板）内外整洁、完好、无杂物、无积水，有足够的操作空间，符合安全规程要求。</w:t>
            </w:r>
          </w:p>
        </w:tc>
        <w:tc>
          <w:tcPr>
            <w:tcW w:w="2855" w:type="dxa"/>
            <w:vAlign w:val="center"/>
          </w:tcPr>
          <w:p w14:paraId="2A2A6A97"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847EFF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96A8F26" w14:textId="77777777" w:rsidTr="00A54E92">
        <w:trPr>
          <w:trHeight w:val="624"/>
        </w:trPr>
        <w:tc>
          <w:tcPr>
            <w:tcW w:w="971" w:type="dxa"/>
            <w:vAlign w:val="center"/>
          </w:tcPr>
          <w:p w14:paraId="73F50D3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1B08F89C"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箱（柜、板）体PE可靠。</w:t>
            </w:r>
          </w:p>
        </w:tc>
        <w:tc>
          <w:tcPr>
            <w:tcW w:w="2855" w:type="dxa"/>
            <w:vAlign w:val="center"/>
          </w:tcPr>
          <w:p w14:paraId="4236357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4ACEF7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49948FE" w14:textId="77777777" w:rsidTr="00A54E92">
        <w:trPr>
          <w:trHeight w:val="624"/>
        </w:trPr>
        <w:tc>
          <w:tcPr>
            <w:tcW w:w="971" w:type="dxa"/>
            <w:vAlign w:val="center"/>
          </w:tcPr>
          <w:p w14:paraId="3802A17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57F9F57A"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各种电气元件及线路接触良好，连接可靠，无严重发热烧损现象。</w:t>
            </w:r>
          </w:p>
        </w:tc>
        <w:tc>
          <w:tcPr>
            <w:tcW w:w="2855" w:type="dxa"/>
            <w:vAlign w:val="center"/>
          </w:tcPr>
          <w:p w14:paraId="2B4B249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CC74B1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E9D8C4F" w14:textId="77777777" w:rsidTr="00A54E92">
        <w:trPr>
          <w:trHeight w:val="624"/>
        </w:trPr>
        <w:tc>
          <w:tcPr>
            <w:tcW w:w="971" w:type="dxa"/>
            <w:vAlign w:val="center"/>
          </w:tcPr>
          <w:p w14:paraId="0791E74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03617E2F"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箱（柜、板）内插座接线正确，并配有漏电保护器。</w:t>
            </w:r>
          </w:p>
        </w:tc>
        <w:tc>
          <w:tcPr>
            <w:tcW w:w="2855" w:type="dxa"/>
            <w:vAlign w:val="center"/>
          </w:tcPr>
          <w:p w14:paraId="4E32952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5920A3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E1484E7" w14:textId="77777777" w:rsidTr="00A54E92">
        <w:trPr>
          <w:trHeight w:val="624"/>
        </w:trPr>
        <w:tc>
          <w:tcPr>
            <w:tcW w:w="971" w:type="dxa"/>
            <w:vAlign w:val="center"/>
          </w:tcPr>
          <w:p w14:paraId="0D1C875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1A8204BB"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保护装置齐全，与负载匹配合理。</w:t>
            </w:r>
          </w:p>
        </w:tc>
        <w:tc>
          <w:tcPr>
            <w:tcW w:w="2855" w:type="dxa"/>
            <w:vAlign w:val="center"/>
          </w:tcPr>
          <w:p w14:paraId="08FC3CC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FB42C4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9B3A721" w14:textId="77777777" w:rsidTr="00A54E92">
        <w:trPr>
          <w:trHeight w:val="624"/>
        </w:trPr>
        <w:tc>
          <w:tcPr>
            <w:tcW w:w="971" w:type="dxa"/>
            <w:vAlign w:val="center"/>
          </w:tcPr>
          <w:p w14:paraId="043B603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74E71710"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外露带电部分屏护完好。</w:t>
            </w:r>
          </w:p>
        </w:tc>
        <w:tc>
          <w:tcPr>
            <w:tcW w:w="2855" w:type="dxa"/>
            <w:vAlign w:val="center"/>
          </w:tcPr>
          <w:p w14:paraId="606CAF0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483A73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4CEE159" w14:textId="77777777" w:rsidTr="00A54E92">
        <w:trPr>
          <w:trHeight w:val="624"/>
        </w:trPr>
        <w:tc>
          <w:tcPr>
            <w:tcW w:w="971" w:type="dxa"/>
            <w:vAlign w:val="center"/>
          </w:tcPr>
          <w:p w14:paraId="4C1F59E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69C8E69B" w14:textId="77777777" w:rsidR="0007298D" w:rsidRPr="0007298D" w:rsidRDefault="0007298D" w:rsidP="00A54E92">
            <w:pPr>
              <w:widowControl/>
              <w:spacing w:line="285" w:lineRule="atLeast"/>
              <w:textAlignment w:val="center"/>
              <w:rPr>
                <w:rFonts w:ascii="微软雅黑" w:eastAsia="微软雅黑" w:hAnsi="微软雅黑" w:cs="黑体"/>
                <w:color w:val="000000"/>
                <w:szCs w:val="21"/>
              </w:rPr>
            </w:pPr>
            <w:r w:rsidRPr="0007298D">
              <w:rPr>
                <w:rFonts w:ascii="微软雅黑" w:eastAsia="微软雅黑" w:hAnsi="微软雅黑" w:cs="黑体" w:hint="eastAsia"/>
                <w:color w:val="000000"/>
                <w:szCs w:val="21"/>
              </w:rPr>
              <w:t>编号、识别标记齐全，醒目。</w:t>
            </w:r>
          </w:p>
        </w:tc>
        <w:tc>
          <w:tcPr>
            <w:tcW w:w="2855" w:type="dxa"/>
            <w:vAlign w:val="center"/>
          </w:tcPr>
          <w:p w14:paraId="5B43B38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F4B3F79" w14:textId="77777777" w:rsidR="0007298D" w:rsidRPr="0007298D" w:rsidRDefault="0007298D" w:rsidP="00A54E92">
            <w:pPr>
              <w:jc w:val="center"/>
              <w:textAlignment w:val="center"/>
              <w:rPr>
                <w:rFonts w:ascii="微软雅黑" w:eastAsia="微软雅黑" w:hAnsi="微软雅黑" w:cs="黑体"/>
                <w:szCs w:val="21"/>
              </w:rPr>
            </w:pPr>
          </w:p>
        </w:tc>
      </w:tr>
    </w:tbl>
    <w:p w14:paraId="5FA7C562"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424C2754" w14:textId="77777777" w:rsidR="0007298D" w:rsidRPr="0007298D" w:rsidRDefault="0007298D" w:rsidP="0007298D">
      <w:pPr>
        <w:widowControl/>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br w:type="page"/>
      </w:r>
    </w:p>
    <w:p w14:paraId="7E8D9C7A" w14:textId="77777777" w:rsidR="0007298D" w:rsidRPr="0007298D" w:rsidRDefault="0007298D" w:rsidP="0007298D">
      <w:pPr>
        <w:pStyle w:val="1"/>
        <w:textAlignment w:val="center"/>
        <w:rPr>
          <w:rFonts w:ascii="微软雅黑" w:eastAsia="微软雅黑" w:hAnsi="微软雅黑"/>
          <w:sz w:val="21"/>
          <w:szCs w:val="21"/>
        </w:rPr>
      </w:pPr>
      <w:bookmarkStart w:id="35" w:name="_Toc420678119"/>
      <w:bookmarkStart w:id="36" w:name="_Toc127251123"/>
      <w:r w:rsidRPr="0007298D">
        <w:rPr>
          <w:rFonts w:ascii="微软雅黑" w:eastAsia="微软雅黑" w:hAnsi="微软雅黑" w:hint="eastAsia"/>
          <w:sz w:val="21"/>
          <w:szCs w:val="21"/>
        </w:rPr>
        <w:lastRenderedPageBreak/>
        <w:t>金属切削机床检查表</w:t>
      </w:r>
      <w:bookmarkEnd w:id="35"/>
      <w:bookmarkEnd w:id="36"/>
    </w:p>
    <w:p w14:paraId="19B8E1CB"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0D031DB1" w14:textId="77777777" w:rsidTr="00A54E92">
        <w:trPr>
          <w:trHeight w:val="624"/>
          <w:tblHeader/>
        </w:trPr>
        <w:tc>
          <w:tcPr>
            <w:tcW w:w="971" w:type="dxa"/>
            <w:vAlign w:val="center"/>
          </w:tcPr>
          <w:p w14:paraId="64BAEAC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71CCEF4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5E04C96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78AFD81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73AF780" w14:textId="77777777" w:rsidTr="00A54E92">
        <w:trPr>
          <w:trHeight w:val="624"/>
        </w:trPr>
        <w:tc>
          <w:tcPr>
            <w:tcW w:w="971" w:type="dxa"/>
            <w:vAlign w:val="center"/>
          </w:tcPr>
          <w:p w14:paraId="4B96CFA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73A987B8"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防护罩、盖、栏应完备可靠。 </w:t>
            </w:r>
          </w:p>
        </w:tc>
        <w:tc>
          <w:tcPr>
            <w:tcW w:w="2855" w:type="dxa"/>
            <w:vAlign w:val="center"/>
          </w:tcPr>
          <w:p w14:paraId="49C88B5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D95647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FF0B9C4" w14:textId="77777777" w:rsidTr="00A54E92">
        <w:trPr>
          <w:trHeight w:val="624"/>
        </w:trPr>
        <w:tc>
          <w:tcPr>
            <w:tcW w:w="971" w:type="dxa"/>
            <w:vAlign w:val="center"/>
          </w:tcPr>
          <w:p w14:paraId="0C35C90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066E2874"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防止夹具、卡具松动或脱落的装置完好。 </w:t>
            </w:r>
          </w:p>
        </w:tc>
        <w:tc>
          <w:tcPr>
            <w:tcW w:w="2855" w:type="dxa"/>
            <w:vAlign w:val="center"/>
          </w:tcPr>
          <w:p w14:paraId="4B1296D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332D3B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2E87EE9" w14:textId="77777777" w:rsidTr="00A54E92">
        <w:trPr>
          <w:trHeight w:val="624"/>
        </w:trPr>
        <w:tc>
          <w:tcPr>
            <w:tcW w:w="971" w:type="dxa"/>
            <w:vAlign w:val="center"/>
          </w:tcPr>
          <w:p w14:paraId="01138D7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6625D7A1"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各种限位、</w:t>
            </w:r>
            <w:proofErr w:type="gramStart"/>
            <w:r w:rsidRPr="0007298D">
              <w:rPr>
                <w:rFonts w:ascii="微软雅黑" w:eastAsia="微软雅黑" w:hAnsi="微软雅黑" w:cs="黑体" w:hint="eastAsia"/>
                <w:szCs w:val="21"/>
              </w:rPr>
              <w:t>联锁</w:t>
            </w:r>
            <w:proofErr w:type="gramEnd"/>
            <w:r w:rsidRPr="0007298D">
              <w:rPr>
                <w:rFonts w:ascii="微软雅黑" w:eastAsia="微软雅黑" w:hAnsi="微软雅黑" w:cs="黑体" w:hint="eastAsia"/>
                <w:szCs w:val="21"/>
              </w:rPr>
              <w:t xml:space="preserve">、操作手柄要求灵敏可靠。 </w:t>
            </w:r>
          </w:p>
        </w:tc>
        <w:tc>
          <w:tcPr>
            <w:tcW w:w="2855" w:type="dxa"/>
            <w:vAlign w:val="center"/>
          </w:tcPr>
          <w:p w14:paraId="54CE227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30C1E0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C2FFBBA" w14:textId="77777777" w:rsidTr="00A54E92">
        <w:trPr>
          <w:trHeight w:val="624"/>
        </w:trPr>
        <w:tc>
          <w:tcPr>
            <w:tcW w:w="971" w:type="dxa"/>
            <w:vAlign w:val="center"/>
          </w:tcPr>
          <w:p w14:paraId="2C59630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7C37C3DE"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机床PE连接规范可靠。 </w:t>
            </w:r>
          </w:p>
        </w:tc>
        <w:tc>
          <w:tcPr>
            <w:tcW w:w="2855" w:type="dxa"/>
            <w:vAlign w:val="center"/>
          </w:tcPr>
          <w:p w14:paraId="0262222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9C4C11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9FC744" w14:textId="77777777" w:rsidTr="00A54E92">
        <w:trPr>
          <w:trHeight w:val="624"/>
        </w:trPr>
        <w:tc>
          <w:tcPr>
            <w:tcW w:w="971" w:type="dxa"/>
            <w:vAlign w:val="center"/>
          </w:tcPr>
          <w:p w14:paraId="37D8E8C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1766D929"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机床照明符合要求。 </w:t>
            </w:r>
          </w:p>
        </w:tc>
        <w:tc>
          <w:tcPr>
            <w:tcW w:w="2855" w:type="dxa"/>
            <w:vAlign w:val="center"/>
          </w:tcPr>
          <w:p w14:paraId="5FA5BC9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4406CE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EF5D697" w14:textId="77777777" w:rsidTr="00A54E92">
        <w:trPr>
          <w:trHeight w:val="624"/>
        </w:trPr>
        <w:tc>
          <w:tcPr>
            <w:tcW w:w="971" w:type="dxa"/>
            <w:vAlign w:val="center"/>
          </w:tcPr>
          <w:p w14:paraId="1AAC6F9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6442DA29"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机床电器箱，柜与线路符合要求。 </w:t>
            </w:r>
          </w:p>
        </w:tc>
        <w:tc>
          <w:tcPr>
            <w:tcW w:w="2855" w:type="dxa"/>
            <w:vAlign w:val="center"/>
          </w:tcPr>
          <w:p w14:paraId="73B847F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FAD85E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13F4223" w14:textId="77777777" w:rsidTr="00A54E92">
        <w:trPr>
          <w:trHeight w:val="624"/>
        </w:trPr>
        <w:tc>
          <w:tcPr>
            <w:tcW w:w="971" w:type="dxa"/>
            <w:vAlign w:val="center"/>
          </w:tcPr>
          <w:p w14:paraId="78362E3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51976871"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离合器动作灵敏、可靠，</w:t>
            </w:r>
            <w:proofErr w:type="gramStart"/>
            <w:r w:rsidRPr="0007298D">
              <w:rPr>
                <w:rFonts w:ascii="微软雅黑" w:eastAsia="微软雅黑" w:hAnsi="微软雅黑" w:cs="黑体" w:hint="eastAsia"/>
                <w:szCs w:val="21"/>
              </w:rPr>
              <w:t>无连冲</w:t>
            </w:r>
            <w:proofErr w:type="gramEnd"/>
            <w:r w:rsidRPr="0007298D">
              <w:rPr>
                <w:rFonts w:ascii="微软雅黑" w:eastAsia="微软雅黑" w:hAnsi="微软雅黑" w:cs="黑体" w:hint="eastAsia"/>
                <w:szCs w:val="21"/>
              </w:rPr>
              <w:t xml:space="preserve">。 </w:t>
            </w:r>
          </w:p>
        </w:tc>
        <w:tc>
          <w:tcPr>
            <w:tcW w:w="2855" w:type="dxa"/>
            <w:vAlign w:val="center"/>
          </w:tcPr>
          <w:p w14:paraId="388E9217"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0874A6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3534658" w14:textId="77777777" w:rsidTr="00A54E92">
        <w:trPr>
          <w:trHeight w:val="624"/>
        </w:trPr>
        <w:tc>
          <w:tcPr>
            <w:tcW w:w="971" w:type="dxa"/>
            <w:vAlign w:val="center"/>
          </w:tcPr>
          <w:p w14:paraId="22D9334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0191CABF"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制动器与离合器相互制动连锁。 </w:t>
            </w:r>
          </w:p>
        </w:tc>
        <w:tc>
          <w:tcPr>
            <w:tcW w:w="2855" w:type="dxa"/>
            <w:vAlign w:val="center"/>
          </w:tcPr>
          <w:p w14:paraId="511BB69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F3870F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50CBC73" w14:textId="77777777" w:rsidTr="00A54E92">
        <w:trPr>
          <w:trHeight w:val="624"/>
        </w:trPr>
        <w:tc>
          <w:tcPr>
            <w:tcW w:w="971" w:type="dxa"/>
            <w:vAlign w:val="center"/>
          </w:tcPr>
          <w:p w14:paraId="4CBE6CC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8763" w:type="dxa"/>
            <w:vAlign w:val="center"/>
          </w:tcPr>
          <w:p w14:paraId="406084E2"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传动外露部分的防护装置齐全可靠。 </w:t>
            </w:r>
          </w:p>
        </w:tc>
        <w:tc>
          <w:tcPr>
            <w:tcW w:w="2855" w:type="dxa"/>
            <w:vAlign w:val="center"/>
          </w:tcPr>
          <w:p w14:paraId="51D6A37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24A3CD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F3332BC" w14:textId="77777777" w:rsidTr="00A54E92">
        <w:trPr>
          <w:trHeight w:val="624"/>
        </w:trPr>
        <w:tc>
          <w:tcPr>
            <w:tcW w:w="971" w:type="dxa"/>
            <w:vAlign w:val="center"/>
          </w:tcPr>
          <w:p w14:paraId="34A6786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10</w:t>
            </w:r>
          </w:p>
        </w:tc>
        <w:tc>
          <w:tcPr>
            <w:tcW w:w="8763" w:type="dxa"/>
            <w:vAlign w:val="center"/>
          </w:tcPr>
          <w:p w14:paraId="716594C1"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脚踏开关应有完备的防护罩且防滑。 </w:t>
            </w:r>
          </w:p>
        </w:tc>
        <w:tc>
          <w:tcPr>
            <w:tcW w:w="2855" w:type="dxa"/>
            <w:vAlign w:val="center"/>
          </w:tcPr>
          <w:p w14:paraId="610896B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189D16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3B35F81" w14:textId="77777777" w:rsidTr="00A54E92">
        <w:trPr>
          <w:trHeight w:val="624"/>
        </w:trPr>
        <w:tc>
          <w:tcPr>
            <w:tcW w:w="971" w:type="dxa"/>
            <w:vAlign w:val="center"/>
          </w:tcPr>
          <w:p w14:paraId="2A2E39B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11</w:t>
            </w:r>
          </w:p>
        </w:tc>
        <w:tc>
          <w:tcPr>
            <w:tcW w:w="8763" w:type="dxa"/>
            <w:vAlign w:val="center"/>
          </w:tcPr>
          <w:p w14:paraId="4A696FD5"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安全防护装置可靠有效，使用专用工具符合安全要求。 </w:t>
            </w:r>
          </w:p>
        </w:tc>
        <w:tc>
          <w:tcPr>
            <w:tcW w:w="2855" w:type="dxa"/>
            <w:vAlign w:val="center"/>
          </w:tcPr>
          <w:p w14:paraId="49F4215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5B09E3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7E7DA9F" w14:textId="77777777" w:rsidTr="00A54E92">
        <w:trPr>
          <w:trHeight w:val="624"/>
        </w:trPr>
        <w:tc>
          <w:tcPr>
            <w:tcW w:w="971" w:type="dxa"/>
            <w:vAlign w:val="center"/>
          </w:tcPr>
          <w:p w14:paraId="2363AD6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12</w:t>
            </w:r>
          </w:p>
        </w:tc>
        <w:tc>
          <w:tcPr>
            <w:tcW w:w="8763" w:type="dxa"/>
            <w:vAlign w:val="center"/>
          </w:tcPr>
          <w:p w14:paraId="42013F6F"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剪板机等压料脚应平整，危险不为有可靠的防护。 </w:t>
            </w:r>
          </w:p>
        </w:tc>
        <w:tc>
          <w:tcPr>
            <w:tcW w:w="2855" w:type="dxa"/>
            <w:vAlign w:val="center"/>
          </w:tcPr>
          <w:p w14:paraId="44EB636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552789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91D526A" w14:textId="77777777" w:rsidTr="00A54E92">
        <w:trPr>
          <w:trHeight w:val="624"/>
        </w:trPr>
        <w:tc>
          <w:tcPr>
            <w:tcW w:w="971" w:type="dxa"/>
            <w:vAlign w:val="center"/>
          </w:tcPr>
          <w:p w14:paraId="34BAC2F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13</w:t>
            </w:r>
          </w:p>
        </w:tc>
        <w:tc>
          <w:tcPr>
            <w:tcW w:w="8763" w:type="dxa"/>
            <w:vAlign w:val="center"/>
          </w:tcPr>
          <w:p w14:paraId="7BD6DA04"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未加罩旋转部位的</w:t>
            </w:r>
            <w:proofErr w:type="gramStart"/>
            <w:r w:rsidRPr="0007298D">
              <w:rPr>
                <w:rFonts w:ascii="微软雅黑" w:eastAsia="微软雅黑" w:hAnsi="微软雅黑" w:cs="黑体" w:hint="eastAsia"/>
                <w:szCs w:val="21"/>
              </w:rPr>
              <w:t>楔</w:t>
            </w:r>
            <w:proofErr w:type="gramEnd"/>
            <w:r w:rsidRPr="0007298D">
              <w:rPr>
                <w:rFonts w:ascii="微软雅黑" w:eastAsia="微软雅黑" w:hAnsi="微软雅黑" w:cs="黑体" w:hint="eastAsia"/>
                <w:szCs w:val="21"/>
              </w:rPr>
              <w:t xml:space="preserve">、销、键，原则上不许突出。 </w:t>
            </w:r>
          </w:p>
        </w:tc>
        <w:tc>
          <w:tcPr>
            <w:tcW w:w="2855" w:type="dxa"/>
            <w:vAlign w:val="center"/>
          </w:tcPr>
          <w:p w14:paraId="7C76CC8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4923C3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35FAFB2" w14:textId="77777777" w:rsidTr="00A54E92">
        <w:trPr>
          <w:trHeight w:val="624"/>
        </w:trPr>
        <w:tc>
          <w:tcPr>
            <w:tcW w:w="971" w:type="dxa"/>
            <w:vAlign w:val="center"/>
          </w:tcPr>
          <w:p w14:paraId="64EF822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14</w:t>
            </w:r>
          </w:p>
        </w:tc>
        <w:tc>
          <w:tcPr>
            <w:tcW w:w="8763" w:type="dxa"/>
            <w:vAlign w:val="center"/>
          </w:tcPr>
          <w:p w14:paraId="5360DD3F"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备有清除切屑的专用工具。 </w:t>
            </w:r>
          </w:p>
        </w:tc>
        <w:tc>
          <w:tcPr>
            <w:tcW w:w="2855" w:type="dxa"/>
            <w:vAlign w:val="center"/>
          </w:tcPr>
          <w:p w14:paraId="461493E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E79D7F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0560B83" w14:textId="77777777" w:rsidTr="00A54E92">
        <w:trPr>
          <w:trHeight w:val="624"/>
        </w:trPr>
        <w:tc>
          <w:tcPr>
            <w:tcW w:w="971" w:type="dxa"/>
            <w:vAlign w:val="center"/>
          </w:tcPr>
          <w:p w14:paraId="48E40EA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15</w:t>
            </w:r>
          </w:p>
        </w:tc>
        <w:tc>
          <w:tcPr>
            <w:tcW w:w="8763" w:type="dxa"/>
            <w:vAlign w:val="center"/>
          </w:tcPr>
          <w:p w14:paraId="70126E49"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磨床：砂轮合格，旋转时无明显跳动。 </w:t>
            </w:r>
          </w:p>
        </w:tc>
        <w:tc>
          <w:tcPr>
            <w:tcW w:w="2855" w:type="dxa"/>
            <w:vAlign w:val="center"/>
          </w:tcPr>
          <w:p w14:paraId="0E1DD60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9A815B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7726F99" w14:textId="77777777" w:rsidTr="00A54E92">
        <w:trPr>
          <w:trHeight w:val="624"/>
        </w:trPr>
        <w:tc>
          <w:tcPr>
            <w:tcW w:w="971" w:type="dxa"/>
            <w:vAlign w:val="center"/>
          </w:tcPr>
          <w:p w14:paraId="700467F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16</w:t>
            </w:r>
          </w:p>
        </w:tc>
        <w:tc>
          <w:tcPr>
            <w:tcW w:w="8763" w:type="dxa"/>
            <w:vAlign w:val="center"/>
          </w:tcPr>
          <w:p w14:paraId="74167F72"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车床：加工超长料</w:t>
            </w:r>
            <w:proofErr w:type="gramStart"/>
            <w:r w:rsidRPr="0007298D">
              <w:rPr>
                <w:rFonts w:ascii="微软雅黑" w:eastAsia="微软雅黑" w:hAnsi="微软雅黑" w:cs="黑体" w:hint="eastAsia"/>
                <w:szCs w:val="21"/>
              </w:rPr>
              <w:t>应有防弯装置</w:t>
            </w:r>
            <w:proofErr w:type="gramEnd"/>
            <w:r w:rsidRPr="0007298D">
              <w:rPr>
                <w:rFonts w:ascii="微软雅黑" w:eastAsia="微软雅黑" w:hAnsi="微软雅黑" w:cs="黑体" w:hint="eastAsia"/>
                <w:szCs w:val="21"/>
              </w:rPr>
              <w:t xml:space="preserve">。 </w:t>
            </w:r>
          </w:p>
        </w:tc>
        <w:tc>
          <w:tcPr>
            <w:tcW w:w="2855" w:type="dxa"/>
            <w:vAlign w:val="center"/>
          </w:tcPr>
          <w:p w14:paraId="1E24222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B3E7DF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F595E55" w14:textId="77777777" w:rsidTr="00A54E92">
        <w:trPr>
          <w:trHeight w:val="624"/>
        </w:trPr>
        <w:tc>
          <w:tcPr>
            <w:tcW w:w="971" w:type="dxa"/>
            <w:vAlign w:val="center"/>
          </w:tcPr>
          <w:p w14:paraId="5C3033E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17</w:t>
            </w:r>
          </w:p>
        </w:tc>
        <w:tc>
          <w:tcPr>
            <w:tcW w:w="8763" w:type="dxa"/>
            <w:vAlign w:val="center"/>
          </w:tcPr>
          <w:p w14:paraId="4043C6F0"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插床：应设置防止运动停止后滑</w:t>
            </w:r>
            <w:proofErr w:type="gramStart"/>
            <w:r w:rsidRPr="0007298D">
              <w:rPr>
                <w:rFonts w:ascii="微软雅黑" w:eastAsia="微软雅黑" w:hAnsi="微软雅黑" w:cs="黑体" w:hint="eastAsia"/>
                <w:szCs w:val="21"/>
              </w:rPr>
              <w:t>枕</w:t>
            </w:r>
            <w:proofErr w:type="gramEnd"/>
            <w:r w:rsidRPr="0007298D">
              <w:rPr>
                <w:rFonts w:ascii="微软雅黑" w:eastAsia="微软雅黑" w:hAnsi="微软雅黑" w:cs="黑体" w:hint="eastAsia"/>
                <w:szCs w:val="21"/>
              </w:rPr>
              <w:t xml:space="preserve">自动下落的配重装置。 </w:t>
            </w:r>
          </w:p>
        </w:tc>
        <w:tc>
          <w:tcPr>
            <w:tcW w:w="2855" w:type="dxa"/>
            <w:vAlign w:val="center"/>
          </w:tcPr>
          <w:p w14:paraId="0333AA8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020A4A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3BD3355" w14:textId="77777777" w:rsidTr="00A54E92">
        <w:trPr>
          <w:trHeight w:val="624"/>
        </w:trPr>
        <w:tc>
          <w:tcPr>
            <w:tcW w:w="971" w:type="dxa"/>
            <w:vAlign w:val="center"/>
          </w:tcPr>
          <w:p w14:paraId="1284AE2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18</w:t>
            </w:r>
          </w:p>
        </w:tc>
        <w:tc>
          <w:tcPr>
            <w:tcW w:w="8763" w:type="dxa"/>
            <w:vAlign w:val="center"/>
          </w:tcPr>
          <w:p w14:paraId="071B099C"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电火花加工机床：可燃性工作液的闪点应在70℃以上，需采用浸入式加工。 </w:t>
            </w:r>
          </w:p>
        </w:tc>
        <w:tc>
          <w:tcPr>
            <w:tcW w:w="2855" w:type="dxa"/>
            <w:vAlign w:val="center"/>
          </w:tcPr>
          <w:p w14:paraId="334C528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207E3D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A52C649" w14:textId="77777777" w:rsidTr="00A54E92">
        <w:trPr>
          <w:trHeight w:val="624"/>
        </w:trPr>
        <w:tc>
          <w:tcPr>
            <w:tcW w:w="971" w:type="dxa"/>
            <w:vAlign w:val="center"/>
          </w:tcPr>
          <w:p w14:paraId="1C67178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19</w:t>
            </w:r>
          </w:p>
        </w:tc>
        <w:tc>
          <w:tcPr>
            <w:tcW w:w="8763" w:type="dxa"/>
            <w:vAlign w:val="center"/>
          </w:tcPr>
          <w:p w14:paraId="39FD5840"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锯床：锯条外露部分应采用防护罩或安全距离隔离。 </w:t>
            </w:r>
          </w:p>
        </w:tc>
        <w:tc>
          <w:tcPr>
            <w:tcW w:w="2855" w:type="dxa"/>
            <w:vAlign w:val="center"/>
          </w:tcPr>
          <w:p w14:paraId="472F656B"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0528F5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4A4332" w14:textId="77777777" w:rsidTr="00A54E92">
        <w:trPr>
          <w:trHeight w:val="624"/>
        </w:trPr>
        <w:tc>
          <w:tcPr>
            <w:tcW w:w="971" w:type="dxa"/>
            <w:vAlign w:val="center"/>
          </w:tcPr>
          <w:p w14:paraId="548DE71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20</w:t>
            </w:r>
          </w:p>
        </w:tc>
        <w:tc>
          <w:tcPr>
            <w:tcW w:w="8763" w:type="dxa"/>
            <w:vAlign w:val="center"/>
          </w:tcPr>
          <w:p w14:paraId="62E830DB"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加工中心：加工区域周边应有固定、可调式防护装置。 </w:t>
            </w:r>
          </w:p>
        </w:tc>
        <w:tc>
          <w:tcPr>
            <w:tcW w:w="2855" w:type="dxa"/>
            <w:vAlign w:val="center"/>
          </w:tcPr>
          <w:p w14:paraId="00A71BE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5E708D3" w14:textId="77777777" w:rsidR="0007298D" w:rsidRPr="0007298D" w:rsidRDefault="0007298D" w:rsidP="00A54E92">
            <w:pPr>
              <w:jc w:val="center"/>
              <w:textAlignment w:val="center"/>
              <w:rPr>
                <w:rFonts w:ascii="微软雅黑" w:eastAsia="微软雅黑" w:hAnsi="微软雅黑" w:cs="黑体"/>
                <w:szCs w:val="21"/>
              </w:rPr>
            </w:pPr>
          </w:p>
        </w:tc>
      </w:tr>
    </w:tbl>
    <w:p w14:paraId="5B00B183"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44A6D6B4" w14:textId="77777777" w:rsidR="0007298D" w:rsidRPr="0007298D" w:rsidRDefault="0007298D" w:rsidP="0007298D">
      <w:pPr>
        <w:pStyle w:val="1"/>
        <w:textAlignment w:val="center"/>
        <w:rPr>
          <w:rFonts w:ascii="微软雅黑" w:eastAsia="微软雅黑" w:hAnsi="微软雅黑" w:cs="黑体"/>
          <w:sz w:val="21"/>
          <w:szCs w:val="21"/>
        </w:rPr>
      </w:pPr>
      <w:r w:rsidRPr="0007298D">
        <w:rPr>
          <w:rFonts w:ascii="微软雅黑" w:eastAsia="微软雅黑" w:hAnsi="微软雅黑" w:cs="黑体" w:hint="eastAsia"/>
          <w:sz w:val="21"/>
          <w:szCs w:val="21"/>
        </w:rPr>
        <w:br w:type="page"/>
      </w:r>
      <w:bookmarkStart w:id="37" w:name="_Toc420678120"/>
      <w:bookmarkStart w:id="38" w:name="_Toc127251124"/>
      <w:r w:rsidRPr="0007298D">
        <w:rPr>
          <w:rFonts w:ascii="微软雅黑" w:eastAsia="微软雅黑" w:hAnsi="微软雅黑" w:cs="黑体" w:hint="eastAsia"/>
          <w:sz w:val="21"/>
          <w:szCs w:val="21"/>
        </w:rPr>
        <w:lastRenderedPageBreak/>
        <w:t>冲、剪、压机械设备检查表</w:t>
      </w:r>
      <w:bookmarkEnd w:id="37"/>
      <w:bookmarkEnd w:id="38"/>
    </w:p>
    <w:p w14:paraId="4F878CF5"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1ED9D6F6" w14:textId="77777777" w:rsidTr="00A54E92">
        <w:trPr>
          <w:trHeight w:val="624"/>
        </w:trPr>
        <w:tc>
          <w:tcPr>
            <w:tcW w:w="971" w:type="dxa"/>
            <w:vAlign w:val="center"/>
          </w:tcPr>
          <w:p w14:paraId="1E377D7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51D58F6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08EC4E3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6C80A8D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E52E334" w14:textId="77777777" w:rsidTr="00A54E92">
        <w:trPr>
          <w:trHeight w:val="624"/>
        </w:trPr>
        <w:tc>
          <w:tcPr>
            <w:tcW w:w="971" w:type="dxa"/>
            <w:vAlign w:val="center"/>
          </w:tcPr>
          <w:p w14:paraId="26185E4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0FE5AB81"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离合器动作灵敏、可靠，</w:t>
            </w:r>
            <w:proofErr w:type="gramStart"/>
            <w:r w:rsidRPr="0007298D">
              <w:rPr>
                <w:rFonts w:ascii="微软雅黑" w:eastAsia="微软雅黑" w:hAnsi="微软雅黑" w:cs="黑体" w:hint="eastAsia"/>
                <w:szCs w:val="21"/>
              </w:rPr>
              <w:t>无连冲</w:t>
            </w:r>
            <w:proofErr w:type="gramEnd"/>
            <w:r w:rsidRPr="0007298D">
              <w:rPr>
                <w:rFonts w:ascii="微软雅黑" w:eastAsia="微软雅黑" w:hAnsi="微软雅黑" w:cs="黑体" w:hint="eastAsia"/>
                <w:szCs w:val="21"/>
              </w:rPr>
              <w:t xml:space="preserve">。 </w:t>
            </w:r>
          </w:p>
        </w:tc>
        <w:tc>
          <w:tcPr>
            <w:tcW w:w="2855" w:type="dxa"/>
            <w:vAlign w:val="center"/>
          </w:tcPr>
          <w:p w14:paraId="78F121F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5B00F9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FC023F8" w14:textId="77777777" w:rsidTr="00A54E92">
        <w:trPr>
          <w:trHeight w:val="624"/>
        </w:trPr>
        <w:tc>
          <w:tcPr>
            <w:tcW w:w="971" w:type="dxa"/>
            <w:vAlign w:val="center"/>
          </w:tcPr>
          <w:p w14:paraId="2CE3297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21B9AEF1"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制动器工作可靠，与离合器相互协调</w:t>
            </w:r>
            <w:proofErr w:type="gramStart"/>
            <w:r w:rsidRPr="0007298D">
              <w:rPr>
                <w:rFonts w:ascii="微软雅黑" w:eastAsia="微软雅黑" w:hAnsi="微软雅黑" w:cs="黑体" w:hint="eastAsia"/>
                <w:szCs w:val="21"/>
              </w:rPr>
              <w:t>联锁</w:t>
            </w:r>
            <w:proofErr w:type="gramEnd"/>
            <w:r w:rsidRPr="0007298D">
              <w:rPr>
                <w:rFonts w:ascii="微软雅黑" w:eastAsia="微软雅黑" w:hAnsi="微软雅黑" w:cs="黑体" w:hint="eastAsia"/>
                <w:szCs w:val="21"/>
              </w:rPr>
              <w:t xml:space="preserve">。 </w:t>
            </w:r>
          </w:p>
        </w:tc>
        <w:tc>
          <w:tcPr>
            <w:tcW w:w="2855" w:type="dxa"/>
            <w:vAlign w:val="center"/>
          </w:tcPr>
          <w:p w14:paraId="6B7913B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EF5335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C4854E3" w14:textId="77777777" w:rsidTr="00A54E92">
        <w:trPr>
          <w:trHeight w:val="624"/>
        </w:trPr>
        <w:tc>
          <w:tcPr>
            <w:tcW w:w="971" w:type="dxa"/>
            <w:vAlign w:val="center"/>
          </w:tcPr>
          <w:p w14:paraId="4930A8E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6ACB73A9"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紧急停止按钮灵敏、醒目，在规定位置安装有效。 </w:t>
            </w:r>
          </w:p>
        </w:tc>
        <w:tc>
          <w:tcPr>
            <w:tcW w:w="2855" w:type="dxa"/>
            <w:vAlign w:val="center"/>
          </w:tcPr>
          <w:p w14:paraId="1A2115E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251196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D4B9D17" w14:textId="77777777" w:rsidTr="00A54E92">
        <w:trPr>
          <w:trHeight w:val="624"/>
        </w:trPr>
        <w:tc>
          <w:tcPr>
            <w:tcW w:w="971" w:type="dxa"/>
            <w:vAlign w:val="center"/>
          </w:tcPr>
          <w:p w14:paraId="7DED8BD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1D19AB5E"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传动外露部分的防护装置齐全可靠。 </w:t>
            </w:r>
          </w:p>
        </w:tc>
        <w:tc>
          <w:tcPr>
            <w:tcW w:w="2855" w:type="dxa"/>
            <w:vAlign w:val="center"/>
          </w:tcPr>
          <w:p w14:paraId="7CCFF1E9"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08083C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2C48B4B" w14:textId="77777777" w:rsidTr="00A54E92">
        <w:trPr>
          <w:trHeight w:val="624"/>
        </w:trPr>
        <w:tc>
          <w:tcPr>
            <w:tcW w:w="971" w:type="dxa"/>
            <w:vAlign w:val="center"/>
          </w:tcPr>
          <w:p w14:paraId="08D65F9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231EBF03"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脚踏开关应有完备的防护罩且防滑。 </w:t>
            </w:r>
          </w:p>
        </w:tc>
        <w:tc>
          <w:tcPr>
            <w:tcW w:w="2855" w:type="dxa"/>
            <w:vAlign w:val="center"/>
          </w:tcPr>
          <w:p w14:paraId="6D9299A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C1E558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379B2AC" w14:textId="77777777" w:rsidTr="00A54E92">
        <w:trPr>
          <w:trHeight w:val="624"/>
        </w:trPr>
        <w:tc>
          <w:tcPr>
            <w:tcW w:w="971" w:type="dxa"/>
            <w:vAlign w:val="center"/>
          </w:tcPr>
          <w:p w14:paraId="69206EE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1C4B3F4E"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机床PE可靠，电气控制有效。 </w:t>
            </w:r>
          </w:p>
        </w:tc>
        <w:tc>
          <w:tcPr>
            <w:tcW w:w="2855" w:type="dxa"/>
            <w:vAlign w:val="center"/>
          </w:tcPr>
          <w:p w14:paraId="0DC84D5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84B7FF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38ED0A7" w14:textId="77777777" w:rsidTr="00A54E92">
        <w:trPr>
          <w:trHeight w:val="624"/>
        </w:trPr>
        <w:tc>
          <w:tcPr>
            <w:tcW w:w="971" w:type="dxa"/>
            <w:vAlign w:val="center"/>
          </w:tcPr>
          <w:p w14:paraId="4EC85F4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77FCFF9C"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安全防护装置可靠有效，使用专用工具符合安全要求。 </w:t>
            </w:r>
          </w:p>
        </w:tc>
        <w:tc>
          <w:tcPr>
            <w:tcW w:w="2855" w:type="dxa"/>
            <w:vAlign w:val="center"/>
          </w:tcPr>
          <w:p w14:paraId="3FE7006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C08401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05C2C58" w14:textId="77777777" w:rsidTr="00A54E92">
        <w:trPr>
          <w:trHeight w:val="624"/>
        </w:trPr>
        <w:tc>
          <w:tcPr>
            <w:tcW w:w="971" w:type="dxa"/>
            <w:vAlign w:val="center"/>
          </w:tcPr>
          <w:p w14:paraId="18E74F8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7CE335CC" w14:textId="77777777" w:rsidR="0007298D" w:rsidRPr="0007298D" w:rsidRDefault="0007298D" w:rsidP="00A54E92">
            <w:pPr>
              <w:widowControl/>
              <w:spacing w:line="285" w:lineRule="atLeast"/>
              <w:jc w:val="lef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剪板机等压料脚应平整，危险部位有可靠的防护。 </w:t>
            </w:r>
          </w:p>
        </w:tc>
        <w:tc>
          <w:tcPr>
            <w:tcW w:w="2855" w:type="dxa"/>
            <w:vAlign w:val="center"/>
          </w:tcPr>
          <w:p w14:paraId="3393DD0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A9424FF" w14:textId="77777777" w:rsidR="0007298D" w:rsidRPr="0007298D" w:rsidRDefault="0007298D" w:rsidP="00A54E92">
            <w:pPr>
              <w:jc w:val="center"/>
              <w:textAlignment w:val="center"/>
              <w:rPr>
                <w:rFonts w:ascii="微软雅黑" w:eastAsia="微软雅黑" w:hAnsi="微软雅黑" w:cs="黑体"/>
                <w:szCs w:val="21"/>
              </w:rPr>
            </w:pPr>
          </w:p>
        </w:tc>
      </w:tr>
    </w:tbl>
    <w:p w14:paraId="5B1E0069"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2902B12F" w14:textId="77777777" w:rsidR="0007298D" w:rsidRPr="0007298D" w:rsidRDefault="0007298D" w:rsidP="0007298D">
      <w:pPr>
        <w:widowControl/>
        <w:jc w:val="left"/>
        <w:textAlignment w:val="center"/>
        <w:rPr>
          <w:rFonts w:ascii="微软雅黑" w:eastAsia="微软雅黑" w:hAnsi="微软雅黑" w:cs="黑体"/>
          <w:szCs w:val="21"/>
        </w:rPr>
      </w:pPr>
    </w:p>
    <w:p w14:paraId="67542745" w14:textId="77777777" w:rsidR="0007298D" w:rsidRPr="0007298D" w:rsidRDefault="0007298D" w:rsidP="0007298D">
      <w:pPr>
        <w:widowControl/>
        <w:jc w:val="left"/>
        <w:textAlignment w:val="center"/>
        <w:rPr>
          <w:rFonts w:ascii="微软雅黑" w:eastAsia="微软雅黑" w:hAnsi="微软雅黑" w:cs="黑体"/>
          <w:b/>
          <w:bCs/>
          <w:szCs w:val="21"/>
        </w:rPr>
      </w:pPr>
    </w:p>
    <w:p w14:paraId="2273820C" w14:textId="77777777" w:rsidR="0007298D" w:rsidRPr="0007298D" w:rsidRDefault="0007298D" w:rsidP="0007298D">
      <w:pPr>
        <w:pStyle w:val="1"/>
        <w:textAlignment w:val="center"/>
        <w:rPr>
          <w:rFonts w:ascii="微软雅黑" w:eastAsia="微软雅黑" w:hAnsi="微软雅黑"/>
          <w:sz w:val="21"/>
          <w:szCs w:val="21"/>
        </w:rPr>
      </w:pPr>
      <w:bookmarkStart w:id="39" w:name="_Toc420678121"/>
      <w:bookmarkStart w:id="40" w:name="_Toc127251125"/>
      <w:r w:rsidRPr="0007298D">
        <w:rPr>
          <w:rFonts w:ascii="微软雅黑" w:eastAsia="微软雅黑" w:hAnsi="微软雅黑" w:hint="eastAsia"/>
          <w:sz w:val="21"/>
          <w:szCs w:val="21"/>
        </w:rPr>
        <w:t>电焊机考评检查表</w:t>
      </w:r>
      <w:bookmarkEnd w:id="39"/>
      <w:bookmarkEnd w:id="40"/>
    </w:p>
    <w:p w14:paraId="4450C320"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18"/>
        <w:gridCol w:w="1889"/>
        <w:gridCol w:w="7229"/>
        <w:gridCol w:w="2674"/>
        <w:gridCol w:w="1622"/>
      </w:tblGrid>
      <w:tr w:rsidR="0007298D" w:rsidRPr="0007298D" w14:paraId="20EE214D" w14:textId="77777777" w:rsidTr="00A54E92">
        <w:trPr>
          <w:trHeight w:val="624"/>
        </w:trPr>
        <w:tc>
          <w:tcPr>
            <w:tcW w:w="918" w:type="dxa"/>
            <w:vAlign w:val="center"/>
          </w:tcPr>
          <w:p w14:paraId="695A886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889" w:type="dxa"/>
            <w:vAlign w:val="center"/>
          </w:tcPr>
          <w:p w14:paraId="512EBE5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7229" w:type="dxa"/>
            <w:vAlign w:val="center"/>
          </w:tcPr>
          <w:p w14:paraId="0948E5E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674" w:type="dxa"/>
            <w:vAlign w:val="center"/>
          </w:tcPr>
          <w:p w14:paraId="4CA9722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22" w:type="dxa"/>
            <w:vAlign w:val="center"/>
          </w:tcPr>
          <w:p w14:paraId="1B8D908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6B5F76FE" w14:textId="77777777" w:rsidTr="00A54E92">
        <w:trPr>
          <w:trHeight w:val="624"/>
        </w:trPr>
        <w:tc>
          <w:tcPr>
            <w:tcW w:w="918" w:type="dxa"/>
            <w:vAlign w:val="center"/>
          </w:tcPr>
          <w:p w14:paraId="6A80386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889" w:type="dxa"/>
            <w:vAlign w:val="center"/>
          </w:tcPr>
          <w:p w14:paraId="540182F1"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裸露接线板防触电保护</w:t>
            </w:r>
          </w:p>
        </w:tc>
        <w:tc>
          <w:tcPr>
            <w:tcW w:w="7229" w:type="dxa"/>
            <w:vAlign w:val="center"/>
          </w:tcPr>
          <w:p w14:paraId="59092D1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1、电焊机一、二次接线柱防护罩齐全；2、电源线、焊接电缆与焊机相连处的裸露接线板，应采取安全防护罩或者防护板隔离，以防止人员或金属物体接触。</w:t>
            </w:r>
          </w:p>
        </w:tc>
        <w:tc>
          <w:tcPr>
            <w:tcW w:w="2674" w:type="dxa"/>
            <w:vAlign w:val="center"/>
          </w:tcPr>
          <w:p w14:paraId="5014C25F"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4771949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C8BFA25" w14:textId="77777777" w:rsidTr="00A54E92">
        <w:trPr>
          <w:trHeight w:val="624"/>
        </w:trPr>
        <w:tc>
          <w:tcPr>
            <w:tcW w:w="918" w:type="dxa"/>
            <w:vAlign w:val="center"/>
          </w:tcPr>
          <w:p w14:paraId="4864E94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889" w:type="dxa"/>
            <w:vAlign w:val="center"/>
          </w:tcPr>
          <w:p w14:paraId="6257391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焊机外壳防漏电保护</w:t>
            </w:r>
          </w:p>
        </w:tc>
        <w:tc>
          <w:tcPr>
            <w:tcW w:w="7229" w:type="dxa"/>
            <w:vAlign w:val="center"/>
          </w:tcPr>
          <w:p w14:paraId="473511F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（1）焊机外壳必须接地或接零保护，接地或接零装置连接良好，并定期检查。（2）应特别注意避免焊机和工件的双重接地。</w:t>
            </w:r>
          </w:p>
        </w:tc>
        <w:tc>
          <w:tcPr>
            <w:tcW w:w="2674" w:type="dxa"/>
            <w:vAlign w:val="center"/>
          </w:tcPr>
          <w:p w14:paraId="59FE69C6"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102CAA3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85F401A" w14:textId="77777777" w:rsidTr="00A54E92">
        <w:trPr>
          <w:trHeight w:val="624"/>
        </w:trPr>
        <w:tc>
          <w:tcPr>
            <w:tcW w:w="918" w:type="dxa"/>
            <w:vAlign w:val="center"/>
          </w:tcPr>
          <w:p w14:paraId="41082D5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1889" w:type="dxa"/>
            <w:vAlign w:val="center"/>
          </w:tcPr>
          <w:p w14:paraId="71BF4807"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绝缘电阻</w:t>
            </w:r>
          </w:p>
        </w:tc>
        <w:tc>
          <w:tcPr>
            <w:tcW w:w="7229" w:type="dxa"/>
            <w:vAlign w:val="center"/>
          </w:tcPr>
          <w:p w14:paraId="523B18F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（1）焊接变压器一、二次绕组、绕组与外壳之间的绝缘电阻值不小于1MΩ。（2）每半年应对焊机绝缘电阻遥测一次，且记录完整。</w:t>
            </w:r>
          </w:p>
        </w:tc>
        <w:tc>
          <w:tcPr>
            <w:tcW w:w="2674" w:type="dxa"/>
            <w:vAlign w:val="center"/>
          </w:tcPr>
          <w:p w14:paraId="4038E50A"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61B7846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F44298F" w14:textId="77777777" w:rsidTr="00A54E92">
        <w:trPr>
          <w:trHeight w:val="624"/>
        </w:trPr>
        <w:tc>
          <w:tcPr>
            <w:tcW w:w="918" w:type="dxa"/>
            <w:vAlign w:val="center"/>
          </w:tcPr>
          <w:p w14:paraId="592B19B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4</w:t>
            </w:r>
          </w:p>
        </w:tc>
        <w:tc>
          <w:tcPr>
            <w:tcW w:w="1889" w:type="dxa"/>
            <w:vAlign w:val="center"/>
          </w:tcPr>
          <w:p w14:paraId="6587178A"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焊机一次线使用</w:t>
            </w:r>
          </w:p>
        </w:tc>
        <w:tc>
          <w:tcPr>
            <w:tcW w:w="7229" w:type="dxa"/>
            <w:vAlign w:val="center"/>
          </w:tcPr>
          <w:p w14:paraId="0A9EE59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（1）焊机一次测电源线长度不超过3m。（2）一次</w:t>
            </w:r>
            <w:proofErr w:type="gramStart"/>
            <w:r w:rsidRPr="0007298D">
              <w:rPr>
                <w:rFonts w:ascii="微软雅黑" w:eastAsia="微软雅黑" w:hAnsi="微软雅黑" w:cs="黑体" w:hint="eastAsia"/>
                <w:szCs w:val="21"/>
              </w:rPr>
              <w:t>线不得</w:t>
            </w:r>
            <w:proofErr w:type="gramEnd"/>
            <w:r w:rsidRPr="0007298D">
              <w:rPr>
                <w:rFonts w:ascii="微软雅黑" w:eastAsia="微软雅黑" w:hAnsi="微软雅黑" w:cs="黑体" w:hint="eastAsia"/>
                <w:szCs w:val="21"/>
              </w:rPr>
              <w:t>在地面拖拽使用，更不得在地面跨越通道。</w:t>
            </w:r>
          </w:p>
        </w:tc>
        <w:tc>
          <w:tcPr>
            <w:tcW w:w="2674" w:type="dxa"/>
            <w:vAlign w:val="center"/>
          </w:tcPr>
          <w:p w14:paraId="0CDAD79B"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428E118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7F9D4C6" w14:textId="77777777" w:rsidTr="00A54E92">
        <w:trPr>
          <w:trHeight w:val="624"/>
        </w:trPr>
        <w:tc>
          <w:tcPr>
            <w:tcW w:w="918" w:type="dxa"/>
            <w:vAlign w:val="center"/>
          </w:tcPr>
          <w:p w14:paraId="54FB3CE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889" w:type="dxa"/>
            <w:vAlign w:val="center"/>
          </w:tcPr>
          <w:p w14:paraId="455C174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焊机二次线使用</w:t>
            </w:r>
          </w:p>
        </w:tc>
        <w:tc>
          <w:tcPr>
            <w:tcW w:w="7229" w:type="dxa"/>
            <w:vAlign w:val="center"/>
          </w:tcPr>
          <w:p w14:paraId="78F4C7F7"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（1）焊机二次线必须连接紧固，不松动。（2）二次线接头不超过3个。（3）二次线截面选用正确，以避免长期过载使用而造成绝缘老化。（4）严禁使用厂房金属结构、管道、轨道等作为焊接二次回路使用。</w:t>
            </w:r>
          </w:p>
        </w:tc>
        <w:tc>
          <w:tcPr>
            <w:tcW w:w="2674" w:type="dxa"/>
            <w:vAlign w:val="center"/>
          </w:tcPr>
          <w:p w14:paraId="61A84723"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0FBE060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2E762AF" w14:textId="77777777" w:rsidTr="00A54E92">
        <w:trPr>
          <w:trHeight w:val="624"/>
        </w:trPr>
        <w:tc>
          <w:tcPr>
            <w:tcW w:w="918" w:type="dxa"/>
            <w:vAlign w:val="center"/>
          </w:tcPr>
          <w:p w14:paraId="1664531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1889" w:type="dxa"/>
            <w:vAlign w:val="center"/>
          </w:tcPr>
          <w:p w14:paraId="21D3BAA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焊钳</w:t>
            </w:r>
          </w:p>
        </w:tc>
        <w:tc>
          <w:tcPr>
            <w:tcW w:w="7229" w:type="dxa"/>
            <w:vAlign w:val="center"/>
          </w:tcPr>
          <w:p w14:paraId="52AC355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焊钳夹紧力好，绝缘良好，手柄隔热层完整，焊钳与导线连接可靠。</w:t>
            </w:r>
          </w:p>
        </w:tc>
        <w:tc>
          <w:tcPr>
            <w:tcW w:w="2674" w:type="dxa"/>
            <w:vAlign w:val="center"/>
          </w:tcPr>
          <w:p w14:paraId="3388206E"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0850E82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D93F325" w14:textId="77777777" w:rsidTr="00A54E92">
        <w:trPr>
          <w:trHeight w:val="624"/>
        </w:trPr>
        <w:tc>
          <w:tcPr>
            <w:tcW w:w="918" w:type="dxa"/>
            <w:vAlign w:val="center"/>
          </w:tcPr>
          <w:p w14:paraId="21C19BB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1889" w:type="dxa"/>
            <w:vAlign w:val="center"/>
          </w:tcPr>
          <w:p w14:paraId="1B802BB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焊机使用</w:t>
            </w:r>
          </w:p>
          <w:p w14:paraId="1F1958E8"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场所</w:t>
            </w:r>
          </w:p>
        </w:tc>
        <w:tc>
          <w:tcPr>
            <w:tcW w:w="7229" w:type="dxa"/>
            <w:vAlign w:val="center"/>
          </w:tcPr>
          <w:p w14:paraId="2A747ED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（1）焊机应安放在通风、干燥、无碰撞、无剧烈震动、无高温、无易燃品存在的地方。（2）在</w:t>
            </w:r>
            <w:r w:rsidRPr="0007298D">
              <w:rPr>
                <w:rFonts w:ascii="微软雅黑" w:eastAsia="微软雅黑" w:hAnsi="微软雅黑"/>
                <w:noProof/>
                <w:szCs w:val="21"/>
              </w:rPr>
              <w:drawing>
                <wp:inline distT="0" distB="0" distL="114300" distR="114300" wp14:anchorId="1C457E0B" wp14:editId="31013713">
                  <wp:extent cx="2190750" cy="161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r w:rsidRPr="0007298D">
              <w:rPr>
                <w:rFonts w:ascii="微软雅黑" w:eastAsia="微软雅黑" w:hAnsi="微软雅黑" w:cs="黑体" w:hint="eastAsia"/>
                <w:szCs w:val="21"/>
              </w:rPr>
              <w:t>室外或特殊环境下使用，应采用防护措施保证其正常使用。（3）焊机使用场所应清洁，无严重粉尘。</w:t>
            </w:r>
          </w:p>
        </w:tc>
        <w:tc>
          <w:tcPr>
            <w:tcW w:w="2674" w:type="dxa"/>
            <w:vAlign w:val="center"/>
          </w:tcPr>
          <w:p w14:paraId="5231FD27"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62C9AA3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3BDA1F7" w14:textId="77777777" w:rsidTr="00A54E92">
        <w:trPr>
          <w:trHeight w:val="624"/>
        </w:trPr>
        <w:tc>
          <w:tcPr>
            <w:tcW w:w="918" w:type="dxa"/>
            <w:vAlign w:val="center"/>
          </w:tcPr>
          <w:p w14:paraId="5FE3B33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1889" w:type="dxa"/>
            <w:vAlign w:val="center"/>
          </w:tcPr>
          <w:p w14:paraId="3D606BC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电源开关</w:t>
            </w:r>
          </w:p>
        </w:tc>
        <w:tc>
          <w:tcPr>
            <w:tcW w:w="7229" w:type="dxa"/>
            <w:vAlign w:val="center"/>
          </w:tcPr>
          <w:p w14:paraId="3714713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电焊机必须装有独立的专用电源开关。</w:t>
            </w:r>
          </w:p>
        </w:tc>
        <w:tc>
          <w:tcPr>
            <w:tcW w:w="2674" w:type="dxa"/>
            <w:vAlign w:val="center"/>
          </w:tcPr>
          <w:p w14:paraId="2648FBDE" w14:textId="77777777" w:rsidR="0007298D" w:rsidRPr="0007298D" w:rsidRDefault="0007298D" w:rsidP="00A54E92">
            <w:pPr>
              <w:jc w:val="center"/>
              <w:textAlignment w:val="center"/>
              <w:rPr>
                <w:rFonts w:ascii="微软雅黑" w:eastAsia="微软雅黑" w:hAnsi="微软雅黑" w:cs="黑体"/>
                <w:szCs w:val="21"/>
              </w:rPr>
            </w:pPr>
          </w:p>
        </w:tc>
        <w:tc>
          <w:tcPr>
            <w:tcW w:w="1622" w:type="dxa"/>
            <w:vAlign w:val="center"/>
          </w:tcPr>
          <w:p w14:paraId="58F32ACB" w14:textId="77777777" w:rsidR="0007298D" w:rsidRPr="0007298D" w:rsidRDefault="0007298D" w:rsidP="00A54E92">
            <w:pPr>
              <w:jc w:val="center"/>
              <w:textAlignment w:val="center"/>
              <w:rPr>
                <w:rFonts w:ascii="微软雅黑" w:eastAsia="微软雅黑" w:hAnsi="微软雅黑" w:cs="黑体"/>
                <w:szCs w:val="21"/>
              </w:rPr>
            </w:pPr>
          </w:p>
        </w:tc>
      </w:tr>
    </w:tbl>
    <w:p w14:paraId="1CFB29A5"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6A795929" w14:textId="77777777" w:rsidR="0007298D" w:rsidRPr="0007298D" w:rsidRDefault="0007298D" w:rsidP="0007298D">
      <w:pPr>
        <w:pStyle w:val="1"/>
        <w:textAlignment w:val="center"/>
        <w:rPr>
          <w:rFonts w:ascii="微软雅黑" w:eastAsia="微软雅黑" w:hAnsi="微软雅黑"/>
          <w:sz w:val="21"/>
          <w:szCs w:val="21"/>
        </w:rPr>
      </w:pPr>
      <w:bookmarkStart w:id="41" w:name="_Toc420678122"/>
      <w:bookmarkStart w:id="42" w:name="_Toc127251126"/>
      <w:r w:rsidRPr="0007298D">
        <w:rPr>
          <w:rFonts w:ascii="微软雅黑" w:eastAsia="微软雅黑" w:hAnsi="微软雅黑" w:hint="eastAsia"/>
          <w:sz w:val="21"/>
          <w:szCs w:val="21"/>
        </w:rPr>
        <w:lastRenderedPageBreak/>
        <w:t>手持电动工具检查表</w:t>
      </w:r>
      <w:bookmarkEnd w:id="41"/>
      <w:bookmarkEnd w:id="42"/>
    </w:p>
    <w:p w14:paraId="4C5E58E7"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20"/>
        <w:gridCol w:w="1886"/>
        <w:gridCol w:w="7232"/>
        <w:gridCol w:w="2674"/>
        <w:gridCol w:w="1620"/>
      </w:tblGrid>
      <w:tr w:rsidR="0007298D" w:rsidRPr="0007298D" w14:paraId="4255C043" w14:textId="77777777" w:rsidTr="00A54E92">
        <w:trPr>
          <w:trHeight w:val="794"/>
        </w:trPr>
        <w:tc>
          <w:tcPr>
            <w:tcW w:w="920" w:type="dxa"/>
            <w:vAlign w:val="center"/>
          </w:tcPr>
          <w:p w14:paraId="5A857C0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886" w:type="dxa"/>
            <w:vAlign w:val="center"/>
          </w:tcPr>
          <w:p w14:paraId="4DF4A1F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7232" w:type="dxa"/>
            <w:vAlign w:val="center"/>
          </w:tcPr>
          <w:p w14:paraId="3CF55C4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674" w:type="dxa"/>
            <w:vAlign w:val="center"/>
          </w:tcPr>
          <w:p w14:paraId="2BE15BA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20" w:type="dxa"/>
            <w:vAlign w:val="center"/>
          </w:tcPr>
          <w:p w14:paraId="7F85929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2993E8AF" w14:textId="77777777" w:rsidTr="00A54E92">
        <w:trPr>
          <w:trHeight w:val="794"/>
        </w:trPr>
        <w:tc>
          <w:tcPr>
            <w:tcW w:w="920" w:type="dxa"/>
            <w:vAlign w:val="center"/>
          </w:tcPr>
          <w:p w14:paraId="6EBDABA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886" w:type="dxa"/>
            <w:vAlign w:val="center"/>
          </w:tcPr>
          <w:p w14:paraId="7D6FBD72"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手持电动工具的选用要求</w:t>
            </w:r>
          </w:p>
        </w:tc>
        <w:tc>
          <w:tcPr>
            <w:tcW w:w="7232" w:type="dxa"/>
            <w:vAlign w:val="center"/>
          </w:tcPr>
          <w:p w14:paraId="42C3C83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手持电动工具根据使用环境不同，选用的原则是：一般作业环境应选用Ⅰ类工具；在潮湿的场所或金属构架上等导电性能良好的场所，必须使用Ⅱ类或Ⅲ类工具；在锅炉、金属容器、管道内等狭小场地应使用Ⅲ类工具。</w:t>
            </w:r>
          </w:p>
        </w:tc>
        <w:tc>
          <w:tcPr>
            <w:tcW w:w="2674" w:type="dxa"/>
            <w:vAlign w:val="center"/>
          </w:tcPr>
          <w:p w14:paraId="6BE47497"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3659AEC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296DAC8" w14:textId="77777777" w:rsidTr="00A54E92">
        <w:trPr>
          <w:trHeight w:val="794"/>
        </w:trPr>
        <w:tc>
          <w:tcPr>
            <w:tcW w:w="920" w:type="dxa"/>
            <w:vAlign w:val="center"/>
          </w:tcPr>
          <w:p w14:paraId="2A523ED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886" w:type="dxa"/>
            <w:vAlign w:val="center"/>
          </w:tcPr>
          <w:p w14:paraId="3042947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剩余电流保护装置</w:t>
            </w:r>
          </w:p>
        </w:tc>
        <w:tc>
          <w:tcPr>
            <w:tcW w:w="7232" w:type="dxa"/>
            <w:vAlign w:val="center"/>
          </w:tcPr>
          <w:p w14:paraId="0545FCC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（1）使用Ⅰ类工具时，必须采用剩余电流保护装置、安全隔离变压器等保护装置。（2）每年应对剩余保护装置检测一次，且记录完整。</w:t>
            </w:r>
          </w:p>
        </w:tc>
        <w:tc>
          <w:tcPr>
            <w:tcW w:w="2674" w:type="dxa"/>
            <w:vAlign w:val="center"/>
          </w:tcPr>
          <w:p w14:paraId="68FE776A"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05380EA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5F8BD74" w14:textId="77777777" w:rsidTr="00A54E92">
        <w:trPr>
          <w:trHeight w:val="794"/>
        </w:trPr>
        <w:tc>
          <w:tcPr>
            <w:tcW w:w="920" w:type="dxa"/>
            <w:vAlign w:val="center"/>
          </w:tcPr>
          <w:p w14:paraId="00541AC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1886" w:type="dxa"/>
            <w:vAlign w:val="center"/>
          </w:tcPr>
          <w:p w14:paraId="3593076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绝缘电阻</w:t>
            </w:r>
          </w:p>
          <w:p w14:paraId="648FB11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检测</w:t>
            </w:r>
          </w:p>
        </w:tc>
        <w:tc>
          <w:tcPr>
            <w:tcW w:w="7232" w:type="dxa"/>
            <w:vAlign w:val="center"/>
          </w:tcPr>
          <w:p w14:paraId="778AA4A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（1）手持电动工具至少每3个月必须进行绝缘电阻检测，且记录完整有效。（2）Ⅰ类、Ⅱ类和Ⅲ类工具带电零件和外壳之间的绝缘电阻检测值分别不小于2MΩ、7MΩ和1MΩ。</w:t>
            </w:r>
          </w:p>
        </w:tc>
        <w:tc>
          <w:tcPr>
            <w:tcW w:w="2674" w:type="dxa"/>
            <w:vAlign w:val="center"/>
          </w:tcPr>
          <w:p w14:paraId="1CDCD725"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5F366CC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B190B1F" w14:textId="77777777" w:rsidTr="00A54E92">
        <w:trPr>
          <w:trHeight w:val="794"/>
        </w:trPr>
        <w:tc>
          <w:tcPr>
            <w:tcW w:w="920" w:type="dxa"/>
            <w:vAlign w:val="center"/>
          </w:tcPr>
          <w:p w14:paraId="7288E1D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4</w:t>
            </w:r>
          </w:p>
        </w:tc>
        <w:tc>
          <w:tcPr>
            <w:tcW w:w="1886" w:type="dxa"/>
            <w:vAlign w:val="center"/>
          </w:tcPr>
          <w:p w14:paraId="084C884A"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电源线</w:t>
            </w:r>
          </w:p>
        </w:tc>
        <w:tc>
          <w:tcPr>
            <w:tcW w:w="7232" w:type="dxa"/>
            <w:vAlign w:val="center"/>
          </w:tcPr>
          <w:p w14:paraId="7B15458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（1）电源线必须采用三芯</w:t>
            </w:r>
            <w:proofErr w:type="gramStart"/>
            <w:r w:rsidRPr="0007298D">
              <w:rPr>
                <w:rFonts w:ascii="微软雅黑" w:eastAsia="微软雅黑" w:hAnsi="微软雅黑" w:cs="黑体" w:hint="eastAsia"/>
                <w:szCs w:val="21"/>
              </w:rPr>
              <w:t>或四芯多股</w:t>
            </w:r>
            <w:proofErr w:type="gramEnd"/>
            <w:r w:rsidRPr="0007298D">
              <w:rPr>
                <w:rFonts w:ascii="微软雅黑" w:eastAsia="微软雅黑" w:hAnsi="微软雅黑" w:cs="黑体" w:hint="eastAsia"/>
                <w:szCs w:val="21"/>
              </w:rPr>
              <w:t>铜芯</w:t>
            </w:r>
            <w:proofErr w:type="gramStart"/>
            <w:r w:rsidRPr="0007298D">
              <w:rPr>
                <w:rFonts w:ascii="微软雅黑" w:eastAsia="微软雅黑" w:hAnsi="微软雅黑" w:cs="黑体" w:hint="eastAsia"/>
                <w:szCs w:val="21"/>
              </w:rPr>
              <w:t>橡</w:t>
            </w:r>
            <w:proofErr w:type="gramEnd"/>
            <w:r w:rsidRPr="0007298D">
              <w:rPr>
                <w:rFonts w:ascii="微软雅黑" w:eastAsia="微软雅黑" w:hAnsi="微软雅黑" w:cs="黑体" w:hint="eastAsia"/>
                <w:szCs w:val="21"/>
              </w:rPr>
              <w:t>套软线，其中绿/黄双色线只能用作PE线。（2）电源线长度限制在6m以内，中间不允许有接头和破损。（3）不得跨越通道使用。</w:t>
            </w:r>
          </w:p>
        </w:tc>
        <w:tc>
          <w:tcPr>
            <w:tcW w:w="2674" w:type="dxa"/>
            <w:vAlign w:val="center"/>
          </w:tcPr>
          <w:p w14:paraId="7A19A3FC"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44B4E74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294CE0B" w14:textId="77777777" w:rsidTr="00A54E92">
        <w:trPr>
          <w:trHeight w:val="794"/>
        </w:trPr>
        <w:tc>
          <w:tcPr>
            <w:tcW w:w="920" w:type="dxa"/>
            <w:vAlign w:val="center"/>
          </w:tcPr>
          <w:p w14:paraId="3ACC81E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886" w:type="dxa"/>
            <w:vAlign w:val="center"/>
          </w:tcPr>
          <w:p w14:paraId="52A116A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外壳防护</w:t>
            </w:r>
          </w:p>
        </w:tc>
        <w:tc>
          <w:tcPr>
            <w:tcW w:w="7232" w:type="dxa"/>
            <w:vAlign w:val="center"/>
          </w:tcPr>
          <w:p w14:paraId="08EF997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（1）电动工具的防护罩、盖板及手柄应完好，无破损，无变形，不松动。（2）使用Ⅰ类工具时，PE线连接正确可靠。</w:t>
            </w:r>
          </w:p>
        </w:tc>
        <w:tc>
          <w:tcPr>
            <w:tcW w:w="2674" w:type="dxa"/>
            <w:vAlign w:val="center"/>
          </w:tcPr>
          <w:p w14:paraId="6ADED03A"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00E7402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342B7C2" w14:textId="77777777" w:rsidTr="00A54E92">
        <w:trPr>
          <w:trHeight w:val="794"/>
        </w:trPr>
        <w:tc>
          <w:tcPr>
            <w:tcW w:w="920" w:type="dxa"/>
            <w:vAlign w:val="center"/>
          </w:tcPr>
          <w:p w14:paraId="61B1467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1886" w:type="dxa"/>
            <w:vAlign w:val="center"/>
          </w:tcPr>
          <w:p w14:paraId="68E98A6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开关和插头</w:t>
            </w:r>
          </w:p>
        </w:tc>
        <w:tc>
          <w:tcPr>
            <w:tcW w:w="7232" w:type="dxa"/>
          </w:tcPr>
          <w:p w14:paraId="626EF08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（1）开关应可靠、灵敏，能及时切断电源，无破损、破裂。（2）插头无破损，规格与工具功能类型匹配，而且接线正确。 </w:t>
            </w:r>
          </w:p>
        </w:tc>
        <w:tc>
          <w:tcPr>
            <w:tcW w:w="2674" w:type="dxa"/>
          </w:tcPr>
          <w:p w14:paraId="550E287C"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1B33F4CA" w14:textId="77777777" w:rsidR="0007298D" w:rsidRPr="0007298D" w:rsidRDefault="0007298D" w:rsidP="00A54E92">
            <w:pPr>
              <w:jc w:val="center"/>
              <w:textAlignment w:val="center"/>
              <w:rPr>
                <w:rFonts w:ascii="微软雅黑" w:eastAsia="微软雅黑" w:hAnsi="微软雅黑" w:cs="黑体"/>
                <w:szCs w:val="21"/>
              </w:rPr>
            </w:pPr>
          </w:p>
        </w:tc>
      </w:tr>
    </w:tbl>
    <w:p w14:paraId="2190672B"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3BD2A05B"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1A5EA4B1" w14:textId="77777777" w:rsidR="0007298D" w:rsidRPr="0007298D" w:rsidRDefault="0007298D" w:rsidP="0007298D">
      <w:pPr>
        <w:pStyle w:val="1"/>
        <w:textAlignment w:val="center"/>
        <w:rPr>
          <w:rFonts w:ascii="微软雅黑" w:eastAsia="微软雅黑" w:hAnsi="微软雅黑"/>
          <w:sz w:val="21"/>
          <w:szCs w:val="21"/>
        </w:rPr>
      </w:pPr>
      <w:bookmarkStart w:id="43" w:name="_Toc420678123"/>
      <w:bookmarkStart w:id="44" w:name="_Toc127251127"/>
      <w:proofErr w:type="gramStart"/>
      <w:r w:rsidRPr="0007298D">
        <w:rPr>
          <w:rFonts w:ascii="微软雅黑" w:eastAsia="微软雅黑" w:hAnsi="微软雅黑" w:hint="eastAsia"/>
          <w:sz w:val="21"/>
          <w:szCs w:val="21"/>
        </w:rPr>
        <w:lastRenderedPageBreak/>
        <w:t>砂轮机</w:t>
      </w:r>
      <w:proofErr w:type="gramEnd"/>
      <w:r w:rsidRPr="0007298D">
        <w:rPr>
          <w:rFonts w:ascii="微软雅黑" w:eastAsia="微软雅黑" w:hAnsi="微软雅黑" w:hint="eastAsia"/>
          <w:sz w:val="21"/>
          <w:szCs w:val="21"/>
        </w:rPr>
        <w:t>检查表</w:t>
      </w:r>
      <w:bookmarkEnd w:id="43"/>
      <w:bookmarkEnd w:id="44"/>
    </w:p>
    <w:p w14:paraId="3BE0E7C7"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6A774AC5" w14:textId="77777777" w:rsidTr="00A54E92">
        <w:trPr>
          <w:trHeight w:val="624"/>
        </w:trPr>
        <w:tc>
          <w:tcPr>
            <w:tcW w:w="971" w:type="dxa"/>
            <w:vAlign w:val="center"/>
          </w:tcPr>
          <w:p w14:paraId="3E28901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352C912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09CA6ED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360B4C3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4F33A5A1" w14:textId="77777777" w:rsidTr="00A54E92">
        <w:trPr>
          <w:trHeight w:val="624"/>
        </w:trPr>
        <w:tc>
          <w:tcPr>
            <w:tcW w:w="971" w:type="dxa"/>
            <w:vAlign w:val="center"/>
          </w:tcPr>
          <w:p w14:paraId="7D7C464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23A0DC0D" w14:textId="77777777" w:rsidR="0007298D" w:rsidRPr="0007298D" w:rsidRDefault="0007298D" w:rsidP="00A54E92">
            <w:pPr>
              <w:widowControl/>
              <w:spacing w:line="285" w:lineRule="atLeast"/>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砂轮机</w:t>
            </w:r>
            <w:proofErr w:type="gramEnd"/>
            <w:r w:rsidRPr="0007298D">
              <w:rPr>
                <w:rFonts w:ascii="微软雅黑" w:eastAsia="微软雅黑" w:hAnsi="微软雅黑" w:cs="黑体" w:hint="eastAsia"/>
                <w:szCs w:val="21"/>
              </w:rPr>
              <w:t xml:space="preserve">安装地点应保证人员和设备的安全。 </w:t>
            </w:r>
          </w:p>
        </w:tc>
        <w:tc>
          <w:tcPr>
            <w:tcW w:w="2855" w:type="dxa"/>
            <w:vAlign w:val="center"/>
          </w:tcPr>
          <w:p w14:paraId="6D26927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BCEFFA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D63F977" w14:textId="77777777" w:rsidTr="00A54E92">
        <w:trPr>
          <w:trHeight w:val="624"/>
        </w:trPr>
        <w:tc>
          <w:tcPr>
            <w:tcW w:w="971" w:type="dxa"/>
            <w:vAlign w:val="center"/>
          </w:tcPr>
          <w:p w14:paraId="0B65EF3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60974076" w14:textId="77777777" w:rsidR="0007298D" w:rsidRPr="0007298D" w:rsidRDefault="0007298D" w:rsidP="00A54E92">
            <w:pPr>
              <w:widowControl/>
              <w:spacing w:line="285" w:lineRule="atLeast"/>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砂轮机</w:t>
            </w:r>
            <w:proofErr w:type="gramEnd"/>
            <w:r w:rsidRPr="0007298D">
              <w:rPr>
                <w:rFonts w:ascii="微软雅黑" w:eastAsia="微软雅黑" w:hAnsi="微软雅黑" w:cs="黑体" w:hint="eastAsia"/>
                <w:szCs w:val="21"/>
              </w:rPr>
              <w:t xml:space="preserve">的防护罩应符合国家标准。 </w:t>
            </w:r>
          </w:p>
        </w:tc>
        <w:tc>
          <w:tcPr>
            <w:tcW w:w="2855" w:type="dxa"/>
            <w:vAlign w:val="center"/>
          </w:tcPr>
          <w:p w14:paraId="2590D82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0C0BEC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ADDA569" w14:textId="77777777" w:rsidTr="00A54E92">
        <w:trPr>
          <w:trHeight w:val="624"/>
        </w:trPr>
        <w:tc>
          <w:tcPr>
            <w:tcW w:w="971" w:type="dxa"/>
            <w:vAlign w:val="center"/>
          </w:tcPr>
          <w:p w14:paraId="3F6618E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4AD64B7B" w14:textId="77777777" w:rsidR="0007298D" w:rsidRPr="0007298D" w:rsidRDefault="0007298D" w:rsidP="00A54E92">
            <w:pPr>
              <w:widowControl/>
              <w:spacing w:line="285" w:lineRule="atLeast"/>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档屑板</w:t>
            </w:r>
            <w:proofErr w:type="gramEnd"/>
            <w:r w:rsidRPr="0007298D">
              <w:rPr>
                <w:rFonts w:ascii="微软雅黑" w:eastAsia="微软雅黑" w:hAnsi="微软雅黑" w:cs="黑体" w:hint="eastAsia"/>
                <w:szCs w:val="21"/>
              </w:rPr>
              <w:t xml:space="preserve">应有足够的强度且可调。 </w:t>
            </w:r>
          </w:p>
        </w:tc>
        <w:tc>
          <w:tcPr>
            <w:tcW w:w="2855" w:type="dxa"/>
            <w:vAlign w:val="center"/>
          </w:tcPr>
          <w:p w14:paraId="1A1A874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6C551B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5C09EA2" w14:textId="77777777" w:rsidTr="00A54E92">
        <w:trPr>
          <w:trHeight w:val="624"/>
        </w:trPr>
        <w:tc>
          <w:tcPr>
            <w:tcW w:w="971" w:type="dxa"/>
            <w:vAlign w:val="center"/>
          </w:tcPr>
          <w:p w14:paraId="041FA09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4C6156F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砂轮无裂纹无破损，磨损量不超标，且在有效期内使用。 </w:t>
            </w:r>
          </w:p>
        </w:tc>
        <w:tc>
          <w:tcPr>
            <w:tcW w:w="2855" w:type="dxa"/>
            <w:vAlign w:val="center"/>
          </w:tcPr>
          <w:p w14:paraId="4D530B57"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5E6E3D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720084F" w14:textId="77777777" w:rsidTr="00A54E92">
        <w:trPr>
          <w:trHeight w:val="624"/>
        </w:trPr>
        <w:tc>
          <w:tcPr>
            <w:tcW w:w="971" w:type="dxa"/>
            <w:vAlign w:val="center"/>
          </w:tcPr>
          <w:p w14:paraId="49925E4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0F38ABA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托架安装牢固可调。 </w:t>
            </w:r>
          </w:p>
        </w:tc>
        <w:tc>
          <w:tcPr>
            <w:tcW w:w="2855" w:type="dxa"/>
            <w:vAlign w:val="center"/>
          </w:tcPr>
          <w:p w14:paraId="0C1F07C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D7A47C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582FD0F" w14:textId="77777777" w:rsidTr="00A54E92">
        <w:trPr>
          <w:trHeight w:val="624"/>
        </w:trPr>
        <w:tc>
          <w:tcPr>
            <w:tcW w:w="971" w:type="dxa"/>
            <w:vAlign w:val="center"/>
          </w:tcPr>
          <w:p w14:paraId="22EBC44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49D66C5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法兰盘与软垫应符合安全要求。 </w:t>
            </w:r>
          </w:p>
        </w:tc>
        <w:tc>
          <w:tcPr>
            <w:tcW w:w="2855" w:type="dxa"/>
            <w:vAlign w:val="center"/>
          </w:tcPr>
          <w:p w14:paraId="4207A33E"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A0E669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2EF1B80" w14:textId="77777777" w:rsidTr="00A54E92">
        <w:trPr>
          <w:trHeight w:val="624"/>
        </w:trPr>
        <w:tc>
          <w:tcPr>
            <w:tcW w:w="971" w:type="dxa"/>
            <w:vAlign w:val="center"/>
          </w:tcPr>
          <w:p w14:paraId="1D32FD7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4833AAD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砂轮机运行必须平稳可靠。 </w:t>
            </w:r>
          </w:p>
        </w:tc>
        <w:tc>
          <w:tcPr>
            <w:tcW w:w="2855" w:type="dxa"/>
            <w:vAlign w:val="center"/>
          </w:tcPr>
          <w:p w14:paraId="012D81FA"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9E00A1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33DFBD8" w14:textId="77777777" w:rsidTr="00A54E92">
        <w:trPr>
          <w:trHeight w:val="624"/>
        </w:trPr>
        <w:tc>
          <w:tcPr>
            <w:tcW w:w="971" w:type="dxa"/>
            <w:vAlign w:val="center"/>
          </w:tcPr>
          <w:p w14:paraId="19FEBCF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5CA423C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PE连接可靠，控制电器符合规定。 </w:t>
            </w:r>
          </w:p>
        </w:tc>
        <w:tc>
          <w:tcPr>
            <w:tcW w:w="2855" w:type="dxa"/>
            <w:vAlign w:val="center"/>
          </w:tcPr>
          <w:p w14:paraId="1FFE41A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82A20EC" w14:textId="77777777" w:rsidR="0007298D" w:rsidRPr="0007298D" w:rsidRDefault="0007298D" w:rsidP="00A54E92">
            <w:pPr>
              <w:jc w:val="center"/>
              <w:textAlignment w:val="center"/>
              <w:rPr>
                <w:rFonts w:ascii="微软雅黑" w:eastAsia="微软雅黑" w:hAnsi="微软雅黑" w:cs="黑体"/>
                <w:szCs w:val="21"/>
              </w:rPr>
            </w:pPr>
          </w:p>
        </w:tc>
      </w:tr>
    </w:tbl>
    <w:p w14:paraId="7BF3358D"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3C5A693F" w14:textId="77777777" w:rsidR="0007298D" w:rsidRPr="0007298D" w:rsidRDefault="0007298D" w:rsidP="0007298D">
      <w:pPr>
        <w:pStyle w:val="1"/>
        <w:textAlignment w:val="center"/>
        <w:rPr>
          <w:rFonts w:ascii="微软雅黑" w:eastAsia="微软雅黑" w:hAnsi="微软雅黑"/>
          <w:sz w:val="21"/>
          <w:szCs w:val="21"/>
        </w:rPr>
      </w:pPr>
      <w:bookmarkStart w:id="45" w:name="_Toc420678124"/>
      <w:bookmarkStart w:id="46" w:name="_Toc127251128"/>
      <w:r w:rsidRPr="0007298D">
        <w:rPr>
          <w:rFonts w:ascii="微软雅黑" w:eastAsia="微软雅黑" w:hAnsi="微软雅黑" w:hint="eastAsia"/>
          <w:sz w:val="21"/>
          <w:szCs w:val="21"/>
        </w:rPr>
        <w:lastRenderedPageBreak/>
        <w:t>空压机检查表</w:t>
      </w:r>
      <w:bookmarkEnd w:id="45"/>
      <w:bookmarkEnd w:id="46"/>
    </w:p>
    <w:p w14:paraId="73846C93"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5AA90221" w14:textId="77777777" w:rsidTr="00A54E92">
        <w:trPr>
          <w:trHeight w:val="794"/>
        </w:trPr>
        <w:tc>
          <w:tcPr>
            <w:tcW w:w="971" w:type="dxa"/>
            <w:vAlign w:val="center"/>
          </w:tcPr>
          <w:p w14:paraId="3A4649A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3585388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52D591B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6644060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20611DE" w14:textId="77777777" w:rsidTr="00A54E92">
        <w:trPr>
          <w:trHeight w:val="794"/>
        </w:trPr>
        <w:tc>
          <w:tcPr>
            <w:tcW w:w="971" w:type="dxa"/>
            <w:vAlign w:val="center"/>
          </w:tcPr>
          <w:p w14:paraId="20C38AE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08B55EE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各种出厂技术资料齐全。</w:t>
            </w:r>
          </w:p>
        </w:tc>
        <w:tc>
          <w:tcPr>
            <w:tcW w:w="2855" w:type="dxa"/>
            <w:vAlign w:val="center"/>
          </w:tcPr>
          <w:p w14:paraId="310644E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88DC68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E8ADD86" w14:textId="77777777" w:rsidTr="00A54E92">
        <w:trPr>
          <w:trHeight w:val="794"/>
        </w:trPr>
        <w:tc>
          <w:tcPr>
            <w:tcW w:w="971" w:type="dxa"/>
            <w:vAlign w:val="center"/>
          </w:tcPr>
          <w:p w14:paraId="4DE84FE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644E647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机身、曲轴箱等主要受力部件无影响强度和刚度的缺陷，所有紧固件必须牢靠并有防松措施。</w:t>
            </w:r>
          </w:p>
        </w:tc>
        <w:tc>
          <w:tcPr>
            <w:tcW w:w="2855" w:type="dxa"/>
            <w:vAlign w:val="center"/>
          </w:tcPr>
          <w:p w14:paraId="2E708292"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D4DD90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A2488EA" w14:textId="77777777" w:rsidTr="00A54E92">
        <w:trPr>
          <w:trHeight w:val="794"/>
        </w:trPr>
        <w:tc>
          <w:tcPr>
            <w:tcW w:w="971" w:type="dxa"/>
            <w:vAlign w:val="center"/>
          </w:tcPr>
          <w:p w14:paraId="50610F3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3691409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压力表、温度表（计）、安全阀、液位计（油标）等安全装置（附件）应完整、灵敏可靠，且在检测周期内使用。</w:t>
            </w:r>
          </w:p>
        </w:tc>
        <w:tc>
          <w:tcPr>
            <w:tcW w:w="2855" w:type="dxa"/>
            <w:vAlign w:val="center"/>
          </w:tcPr>
          <w:p w14:paraId="7D66CC1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BB1AC1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5860E08" w14:textId="77777777" w:rsidTr="00A54E92">
        <w:trPr>
          <w:trHeight w:val="794"/>
        </w:trPr>
        <w:tc>
          <w:tcPr>
            <w:tcW w:w="971" w:type="dxa"/>
            <w:vAlign w:val="center"/>
          </w:tcPr>
          <w:p w14:paraId="06A52B4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097A64C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外露的联轴器、皮带传动装置等旋转部位必须设置防护罩或护栏，螺杆式空压机保护</w:t>
            </w:r>
            <w:proofErr w:type="gramStart"/>
            <w:r w:rsidRPr="0007298D">
              <w:rPr>
                <w:rFonts w:ascii="微软雅黑" w:eastAsia="微软雅黑" w:hAnsi="微软雅黑" w:cs="黑体" w:hint="eastAsia"/>
                <w:szCs w:val="21"/>
              </w:rPr>
              <w:t>盖必须</w:t>
            </w:r>
            <w:proofErr w:type="gramEnd"/>
            <w:r w:rsidRPr="0007298D">
              <w:rPr>
                <w:rFonts w:ascii="微软雅黑" w:eastAsia="微软雅黑" w:hAnsi="微软雅黑" w:cs="黑体" w:hint="eastAsia"/>
                <w:szCs w:val="21"/>
              </w:rPr>
              <w:t>关闭。</w:t>
            </w:r>
          </w:p>
        </w:tc>
        <w:tc>
          <w:tcPr>
            <w:tcW w:w="2855" w:type="dxa"/>
            <w:vAlign w:val="center"/>
          </w:tcPr>
          <w:p w14:paraId="377967FC"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796F6C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7385DEA" w14:textId="77777777" w:rsidTr="00A54E92">
        <w:trPr>
          <w:trHeight w:val="794"/>
        </w:trPr>
        <w:tc>
          <w:tcPr>
            <w:tcW w:w="971" w:type="dxa"/>
            <w:vAlign w:val="center"/>
          </w:tcPr>
          <w:p w14:paraId="02D5054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41391DE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配套的压缩空气管道无腐蚀，管内无积存杂物，管道漆色符合要求，并标有流向箭头，支架牢固可靠。</w:t>
            </w:r>
          </w:p>
        </w:tc>
        <w:tc>
          <w:tcPr>
            <w:tcW w:w="2855" w:type="dxa"/>
            <w:vAlign w:val="center"/>
          </w:tcPr>
          <w:p w14:paraId="473C48C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EC218A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55D140A" w14:textId="77777777" w:rsidTr="00A54E92">
        <w:trPr>
          <w:trHeight w:val="794"/>
        </w:trPr>
        <w:tc>
          <w:tcPr>
            <w:tcW w:w="971" w:type="dxa"/>
            <w:vAlign w:val="center"/>
          </w:tcPr>
          <w:p w14:paraId="3877AA1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8763" w:type="dxa"/>
            <w:vAlign w:val="center"/>
          </w:tcPr>
          <w:p w14:paraId="61C5AE5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电气设备符合安全要求，</w:t>
            </w:r>
            <w:proofErr w:type="gramStart"/>
            <w:r w:rsidRPr="0007298D">
              <w:rPr>
                <w:rFonts w:ascii="微软雅黑" w:eastAsia="微软雅黑" w:hAnsi="微软雅黑" w:cs="黑体" w:hint="eastAsia"/>
                <w:szCs w:val="21"/>
              </w:rPr>
              <w:t>机组旁应设</w:t>
            </w:r>
            <w:proofErr w:type="gramEnd"/>
            <w:r w:rsidRPr="0007298D">
              <w:rPr>
                <w:rFonts w:ascii="微软雅黑" w:eastAsia="微软雅黑" w:hAnsi="微软雅黑" w:cs="黑体" w:hint="eastAsia"/>
                <w:szCs w:val="21"/>
              </w:rPr>
              <w:t>紧急停机按钮保护装置（开关）。</w:t>
            </w:r>
          </w:p>
        </w:tc>
        <w:tc>
          <w:tcPr>
            <w:tcW w:w="2855" w:type="dxa"/>
            <w:vAlign w:val="center"/>
          </w:tcPr>
          <w:p w14:paraId="77BD3177"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01F8C7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C9BADA6" w14:textId="77777777" w:rsidTr="00A54E92">
        <w:trPr>
          <w:trHeight w:val="794"/>
        </w:trPr>
        <w:tc>
          <w:tcPr>
            <w:tcW w:w="971" w:type="dxa"/>
            <w:vAlign w:val="center"/>
          </w:tcPr>
          <w:p w14:paraId="1ED696C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2964282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空压机布置合理，空压机与墙、柱以及设备之间留有足够的空间距离。</w:t>
            </w:r>
          </w:p>
        </w:tc>
        <w:tc>
          <w:tcPr>
            <w:tcW w:w="2855" w:type="dxa"/>
            <w:vAlign w:val="center"/>
          </w:tcPr>
          <w:p w14:paraId="0264B59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C97F4E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C751818" w14:textId="77777777" w:rsidTr="00A54E92">
        <w:trPr>
          <w:trHeight w:val="794"/>
        </w:trPr>
        <w:tc>
          <w:tcPr>
            <w:tcW w:w="971" w:type="dxa"/>
            <w:vAlign w:val="center"/>
          </w:tcPr>
          <w:p w14:paraId="1B616E6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03D6437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空压机必须放在有足够通风的房间里、其区域内无灰尘、化学品、金属屑、油漆漆雾等。</w:t>
            </w:r>
          </w:p>
        </w:tc>
        <w:tc>
          <w:tcPr>
            <w:tcW w:w="2855" w:type="dxa"/>
            <w:vAlign w:val="center"/>
          </w:tcPr>
          <w:p w14:paraId="4DE7B78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D777FF7" w14:textId="77777777" w:rsidR="0007298D" w:rsidRPr="0007298D" w:rsidRDefault="0007298D" w:rsidP="00A54E92">
            <w:pPr>
              <w:jc w:val="center"/>
              <w:textAlignment w:val="center"/>
              <w:rPr>
                <w:rFonts w:ascii="微软雅黑" w:eastAsia="微软雅黑" w:hAnsi="微软雅黑" w:cs="黑体"/>
                <w:szCs w:val="21"/>
              </w:rPr>
            </w:pPr>
          </w:p>
        </w:tc>
      </w:tr>
    </w:tbl>
    <w:p w14:paraId="332A4A1B" w14:textId="77777777" w:rsidR="0007298D" w:rsidRPr="0007298D" w:rsidRDefault="0007298D" w:rsidP="0007298D">
      <w:pPr>
        <w:pStyle w:val="1"/>
        <w:textAlignment w:val="center"/>
        <w:rPr>
          <w:rFonts w:ascii="微软雅黑" w:eastAsia="微软雅黑" w:hAnsi="微软雅黑"/>
          <w:sz w:val="21"/>
          <w:szCs w:val="21"/>
        </w:rPr>
      </w:pPr>
      <w:bookmarkStart w:id="47" w:name="_Toc420678125"/>
      <w:bookmarkStart w:id="48" w:name="_Toc127251129"/>
      <w:r w:rsidRPr="0007298D">
        <w:rPr>
          <w:rFonts w:ascii="微软雅黑" w:eastAsia="微软雅黑" w:hAnsi="微软雅黑" w:hint="eastAsia"/>
          <w:sz w:val="21"/>
          <w:szCs w:val="21"/>
        </w:rPr>
        <w:t>通用机械设备检查表</w:t>
      </w:r>
      <w:bookmarkEnd w:id="47"/>
      <w:bookmarkEnd w:id="48"/>
    </w:p>
    <w:p w14:paraId="7869AB2C"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6D8EC162" w14:textId="77777777" w:rsidTr="00A54E92">
        <w:trPr>
          <w:trHeight w:val="737"/>
        </w:trPr>
        <w:tc>
          <w:tcPr>
            <w:tcW w:w="971" w:type="dxa"/>
            <w:vAlign w:val="center"/>
          </w:tcPr>
          <w:p w14:paraId="08D8AE2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7B9CADE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44C8848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5B913AE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7103DB2" w14:textId="77777777" w:rsidTr="00A54E92">
        <w:trPr>
          <w:trHeight w:val="737"/>
        </w:trPr>
        <w:tc>
          <w:tcPr>
            <w:tcW w:w="971" w:type="dxa"/>
            <w:vAlign w:val="center"/>
          </w:tcPr>
          <w:p w14:paraId="189DAF4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745A3F8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不使用国家规定淘汰的生产工艺技术，机械设备，设备档案完整。</w:t>
            </w:r>
          </w:p>
        </w:tc>
        <w:tc>
          <w:tcPr>
            <w:tcW w:w="2855" w:type="dxa"/>
            <w:vAlign w:val="center"/>
          </w:tcPr>
          <w:p w14:paraId="4544579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9E0259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233D7E7" w14:textId="77777777" w:rsidTr="00A54E92">
        <w:trPr>
          <w:trHeight w:val="737"/>
        </w:trPr>
        <w:tc>
          <w:tcPr>
            <w:tcW w:w="971" w:type="dxa"/>
            <w:vAlign w:val="center"/>
          </w:tcPr>
          <w:p w14:paraId="251BB5F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331FEE6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机械设备、设施、工具、配件等完整无缺损。</w:t>
            </w:r>
          </w:p>
        </w:tc>
        <w:tc>
          <w:tcPr>
            <w:tcW w:w="2855" w:type="dxa"/>
            <w:vAlign w:val="center"/>
          </w:tcPr>
          <w:p w14:paraId="6B0A28C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FCA628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4698C9A" w14:textId="77777777" w:rsidTr="00A54E92">
        <w:trPr>
          <w:trHeight w:val="737"/>
        </w:trPr>
        <w:tc>
          <w:tcPr>
            <w:tcW w:w="971" w:type="dxa"/>
            <w:vAlign w:val="center"/>
          </w:tcPr>
          <w:p w14:paraId="69EE653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79AD3CC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传动带、明齿轮、砂轮、电锯、接近</w:t>
            </w:r>
            <w:r w:rsidRPr="0007298D">
              <w:rPr>
                <w:rFonts w:ascii="微软雅黑" w:eastAsia="微软雅黑" w:hAnsi="微软雅黑"/>
                <w:noProof/>
                <w:szCs w:val="21"/>
              </w:rPr>
              <w:drawing>
                <wp:inline distT="0" distB="0" distL="114300" distR="114300" wp14:anchorId="16AAADE5" wp14:editId="2CDDE370">
                  <wp:extent cx="2190750" cy="161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r w:rsidRPr="0007298D">
              <w:rPr>
                <w:rFonts w:ascii="微软雅黑" w:eastAsia="微软雅黑" w:hAnsi="微软雅黑" w:cs="黑体" w:hint="eastAsia"/>
                <w:szCs w:val="21"/>
              </w:rPr>
              <w:t>于地面的联轴节、转轴、皮带轮和飞轮等危险部分，都要安设防护设备。</w:t>
            </w:r>
          </w:p>
        </w:tc>
        <w:tc>
          <w:tcPr>
            <w:tcW w:w="2855" w:type="dxa"/>
            <w:vAlign w:val="center"/>
          </w:tcPr>
          <w:p w14:paraId="060183A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3252E3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287AC1" w14:textId="77777777" w:rsidTr="00A54E92">
        <w:trPr>
          <w:trHeight w:val="737"/>
        </w:trPr>
        <w:tc>
          <w:tcPr>
            <w:tcW w:w="971" w:type="dxa"/>
            <w:vAlign w:val="center"/>
          </w:tcPr>
          <w:p w14:paraId="2043CD6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642B067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压延机、冲压机、碾压机、压印机等压力机械的施压部分都要有安全装置。</w:t>
            </w:r>
          </w:p>
        </w:tc>
        <w:tc>
          <w:tcPr>
            <w:tcW w:w="2855" w:type="dxa"/>
            <w:vAlign w:val="center"/>
          </w:tcPr>
          <w:p w14:paraId="61A4B3BD"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6903AB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3081E92" w14:textId="77777777" w:rsidTr="00A54E92">
        <w:trPr>
          <w:trHeight w:val="737"/>
        </w:trPr>
        <w:tc>
          <w:tcPr>
            <w:tcW w:w="971" w:type="dxa"/>
            <w:vAlign w:val="center"/>
          </w:tcPr>
          <w:p w14:paraId="39FA31E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5</w:t>
            </w:r>
          </w:p>
        </w:tc>
        <w:tc>
          <w:tcPr>
            <w:tcW w:w="8763" w:type="dxa"/>
            <w:vAlign w:val="center"/>
          </w:tcPr>
          <w:p w14:paraId="4E58509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机械的转动摩擦部分可设置自动加油装置或蓄油器；如果用人工加油，要使用长嘴注油器，难于加油的，应该停车注油。</w:t>
            </w:r>
          </w:p>
        </w:tc>
        <w:tc>
          <w:tcPr>
            <w:tcW w:w="2855" w:type="dxa"/>
            <w:vAlign w:val="center"/>
          </w:tcPr>
          <w:p w14:paraId="2D179D9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E06B98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BA41AAD" w14:textId="77777777" w:rsidTr="00A54E92">
        <w:trPr>
          <w:trHeight w:val="737"/>
        </w:trPr>
        <w:tc>
          <w:tcPr>
            <w:tcW w:w="971" w:type="dxa"/>
            <w:vAlign w:val="center"/>
          </w:tcPr>
          <w:p w14:paraId="4989BF9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4488346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机械设备和工具要定期检修，如果损坏，应该立即修理。</w:t>
            </w:r>
          </w:p>
        </w:tc>
        <w:tc>
          <w:tcPr>
            <w:tcW w:w="2855" w:type="dxa"/>
            <w:vAlign w:val="center"/>
          </w:tcPr>
          <w:p w14:paraId="384E91B5"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9389B21" w14:textId="77777777" w:rsidR="0007298D" w:rsidRPr="0007298D" w:rsidRDefault="0007298D" w:rsidP="00A54E92">
            <w:pPr>
              <w:jc w:val="center"/>
              <w:textAlignment w:val="center"/>
              <w:rPr>
                <w:rFonts w:ascii="微软雅黑" w:eastAsia="微软雅黑" w:hAnsi="微软雅黑" w:cs="黑体"/>
                <w:szCs w:val="21"/>
              </w:rPr>
            </w:pPr>
          </w:p>
        </w:tc>
      </w:tr>
    </w:tbl>
    <w:p w14:paraId="71A048F2" w14:textId="77777777" w:rsidR="0007298D" w:rsidRPr="0007298D" w:rsidRDefault="0007298D" w:rsidP="0007298D">
      <w:pPr>
        <w:textAlignment w:val="center"/>
        <w:rPr>
          <w:rFonts w:ascii="微软雅黑" w:eastAsia="微软雅黑" w:hAnsi="微软雅黑" w:cs="黑体"/>
          <w:szCs w:val="21"/>
        </w:rPr>
      </w:pPr>
      <w:r w:rsidRPr="0007298D">
        <w:rPr>
          <w:rFonts w:ascii="微软雅黑" w:eastAsia="微软雅黑" w:hAnsi="微软雅黑" w:cs="黑体" w:hint="eastAsia"/>
          <w:szCs w:val="21"/>
        </w:rPr>
        <w:br w:type="page"/>
      </w:r>
    </w:p>
    <w:p w14:paraId="2D1B4D8C" w14:textId="77777777" w:rsidR="0007298D" w:rsidRPr="0007298D" w:rsidRDefault="0007298D" w:rsidP="0007298D">
      <w:pPr>
        <w:pStyle w:val="1"/>
        <w:textAlignment w:val="center"/>
        <w:rPr>
          <w:rFonts w:ascii="微软雅黑" w:eastAsia="微软雅黑" w:hAnsi="微软雅黑"/>
          <w:sz w:val="21"/>
          <w:szCs w:val="21"/>
        </w:rPr>
      </w:pPr>
      <w:bookmarkStart w:id="49" w:name="_Toc420678126"/>
      <w:bookmarkStart w:id="50" w:name="_Toc127251130"/>
      <w:r w:rsidRPr="0007298D">
        <w:rPr>
          <w:rFonts w:ascii="微软雅黑" w:eastAsia="微软雅黑" w:hAnsi="微软雅黑" w:hint="eastAsia"/>
          <w:sz w:val="21"/>
          <w:szCs w:val="21"/>
        </w:rPr>
        <w:lastRenderedPageBreak/>
        <w:t>压力容器检查表</w:t>
      </w:r>
      <w:bookmarkEnd w:id="49"/>
      <w:bookmarkEnd w:id="50"/>
    </w:p>
    <w:p w14:paraId="0B7AC16A"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20"/>
        <w:gridCol w:w="1886"/>
        <w:gridCol w:w="7232"/>
        <w:gridCol w:w="2674"/>
        <w:gridCol w:w="1620"/>
      </w:tblGrid>
      <w:tr w:rsidR="0007298D" w:rsidRPr="0007298D" w14:paraId="3DF2C599" w14:textId="77777777" w:rsidTr="00A54E92">
        <w:trPr>
          <w:trHeight w:val="227"/>
        </w:trPr>
        <w:tc>
          <w:tcPr>
            <w:tcW w:w="920" w:type="dxa"/>
            <w:vAlign w:val="center"/>
          </w:tcPr>
          <w:p w14:paraId="7F5AB2E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886" w:type="dxa"/>
            <w:vAlign w:val="center"/>
          </w:tcPr>
          <w:p w14:paraId="558E5F5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7232" w:type="dxa"/>
            <w:vAlign w:val="center"/>
          </w:tcPr>
          <w:p w14:paraId="51ECB6E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674" w:type="dxa"/>
            <w:vAlign w:val="center"/>
          </w:tcPr>
          <w:p w14:paraId="01322A3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20" w:type="dxa"/>
            <w:vAlign w:val="center"/>
          </w:tcPr>
          <w:p w14:paraId="7C8964F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276A2086" w14:textId="77777777" w:rsidTr="00A54E92">
        <w:trPr>
          <w:trHeight w:val="227"/>
        </w:trPr>
        <w:tc>
          <w:tcPr>
            <w:tcW w:w="920" w:type="dxa"/>
            <w:vAlign w:val="center"/>
          </w:tcPr>
          <w:p w14:paraId="2593659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886" w:type="dxa"/>
            <w:vAlign w:val="center"/>
          </w:tcPr>
          <w:p w14:paraId="22ADE22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技术资料要求</w:t>
            </w:r>
          </w:p>
        </w:tc>
        <w:tc>
          <w:tcPr>
            <w:tcW w:w="7232" w:type="dxa"/>
            <w:vAlign w:val="center"/>
          </w:tcPr>
          <w:p w14:paraId="03C9826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基本资料应有《压力容器使用登记证》、注册证件、质量证明书、出厂合格证、年检报告等。</w:t>
            </w:r>
          </w:p>
        </w:tc>
        <w:tc>
          <w:tcPr>
            <w:tcW w:w="2674" w:type="dxa"/>
            <w:vAlign w:val="center"/>
          </w:tcPr>
          <w:p w14:paraId="649D7965"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084703D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341868B" w14:textId="77777777" w:rsidTr="00A54E92">
        <w:trPr>
          <w:trHeight w:val="227"/>
        </w:trPr>
        <w:tc>
          <w:tcPr>
            <w:tcW w:w="920" w:type="dxa"/>
            <w:vAlign w:val="center"/>
          </w:tcPr>
          <w:p w14:paraId="2D6E85F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886" w:type="dxa"/>
            <w:vAlign w:val="center"/>
          </w:tcPr>
          <w:p w14:paraId="0416A4B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压力表</w:t>
            </w:r>
          </w:p>
        </w:tc>
        <w:tc>
          <w:tcPr>
            <w:tcW w:w="7232" w:type="dxa"/>
            <w:vAlign w:val="center"/>
          </w:tcPr>
          <w:p w14:paraId="73BA7CC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（1）压力表指示灵敏，刻度清晰，铅封完整，在检验周期内使用。（2）同一系统的压力表读数应显示相同。</w:t>
            </w:r>
          </w:p>
        </w:tc>
        <w:tc>
          <w:tcPr>
            <w:tcW w:w="2674" w:type="dxa"/>
            <w:vAlign w:val="center"/>
          </w:tcPr>
          <w:p w14:paraId="54513515"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4A6E445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8CFDBC5" w14:textId="77777777" w:rsidTr="00A54E92">
        <w:trPr>
          <w:trHeight w:val="227"/>
        </w:trPr>
        <w:tc>
          <w:tcPr>
            <w:tcW w:w="920" w:type="dxa"/>
            <w:vAlign w:val="center"/>
          </w:tcPr>
          <w:p w14:paraId="03D3456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1886" w:type="dxa"/>
            <w:vAlign w:val="center"/>
          </w:tcPr>
          <w:p w14:paraId="5B1A887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爆破片</w:t>
            </w:r>
          </w:p>
        </w:tc>
        <w:tc>
          <w:tcPr>
            <w:tcW w:w="7232" w:type="dxa"/>
            <w:vAlign w:val="center"/>
          </w:tcPr>
          <w:p w14:paraId="23F30ED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（1）铭牌上的工作压力及温度应能满足运行要求。（2）安装正确，方向合理，介质泄放必须安全。</w:t>
            </w:r>
          </w:p>
        </w:tc>
        <w:tc>
          <w:tcPr>
            <w:tcW w:w="2674" w:type="dxa"/>
            <w:vAlign w:val="center"/>
          </w:tcPr>
          <w:p w14:paraId="3E8D7785"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542EF73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10860EA" w14:textId="77777777" w:rsidTr="00A54E92">
        <w:trPr>
          <w:trHeight w:val="227"/>
        </w:trPr>
        <w:tc>
          <w:tcPr>
            <w:tcW w:w="920" w:type="dxa"/>
            <w:vAlign w:val="center"/>
          </w:tcPr>
          <w:p w14:paraId="492ECAA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1886" w:type="dxa"/>
            <w:vAlign w:val="center"/>
          </w:tcPr>
          <w:p w14:paraId="2321BB25"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其它安全附件</w:t>
            </w:r>
          </w:p>
        </w:tc>
        <w:tc>
          <w:tcPr>
            <w:tcW w:w="7232" w:type="dxa"/>
            <w:vAlign w:val="center"/>
          </w:tcPr>
          <w:p w14:paraId="601536A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（1）能正确显示液面位置，有最高和最低安全液位标记。（2）定期检验，记录齐全。</w:t>
            </w:r>
          </w:p>
        </w:tc>
        <w:tc>
          <w:tcPr>
            <w:tcW w:w="2674" w:type="dxa"/>
            <w:vAlign w:val="center"/>
          </w:tcPr>
          <w:p w14:paraId="28DFB2EA"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28DF7E9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B86BC0B" w14:textId="77777777" w:rsidTr="00A54E92">
        <w:trPr>
          <w:trHeight w:val="227"/>
        </w:trPr>
        <w:tc>
          <w:tcPr>
            <w:tcW w:w="920" w:type="dxa"/>
            <w:vAlign w:val="center"/>
          </w:tcPr>
          <w:p w14:paraId="597AC6B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886" w:type="dxa"/>
            <w:vAlign w:val="center"/>
          </w:tcPr>
          <w:p w14:paraId="56269F9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疏水管、排污阀</w:t>
            </w:r>
          </w:p>
        </w:tc>
        <w:tc>
          <w:tcPr>
            <w:tcW w:w="7232" w:type="dxa"/>
            <w:vAlign w:val="center"/>
          </w:tcPr>
          <w:p w14:paraId="22C6464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无泄漏、布局合理，排放物对周围环境无污染。</w:t>
            </w:r>
          </w:p>
        </w:tc>
        <w:tc>
          <w:tcPr>
            <w:tcW w:w="2674" w:type="dxa"/>
            <w:vAlign w:val="center"/>
          </w:tcPr>
          <w:p w14:paraId="2B827EB0"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4842F39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BE27743" w14:textId="77777777" w:rsidTr="00A54E92">
        <w:trPr>
          <w:trHeight w:val="227"/>
        </w:trPr>
        <w:tc>
          <w:tcPr>
            <w:tcW w:w="920" w:type="dxa"/>
            <w:vAlign w:val="center"/>
          </w:tcPr>
          <w:p w14:paraId="0AE8DEF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1886" w:type="dxa"/>
            <w:vAlign w:val="center"/>
          </w:tcPr>
          <w:p w14:paraId="22BDA17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压力容器外观</w:t>
            </w:r>
          </w:p>
        </w:tc>
        <w:tc>
          <w:tcPr>
            <w:tcW w:w="7232" w:type="dxa"/>
            <w:vAlign w:val="center"/>
          </w:tcPr>
          <w:p w14:paraId="5FE7100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（1）本体、接口、焊接接头等部位无裂纹、变形、过热、泄漏等缺陷。（2）无腐蚀现象。（3）相邻管件和构件无异常振动、响声或相互摩擦等现象。</w:t>
            </w:r>
          </w:p>
        </w:tc>
        <w:tc>
          <w:tcPr>
            <w:tcW w:w="2674" w:type="dxa"/>
          </w:tcPr>
          <w:p w14:paraId="3E5E4A7C"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425C598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D038B2F" w14:textId="77777777" w:rsidTr="00A54E92">
        <w:trPr>
          <w:trHeight w:val="227"/>
        </w:trPr>
        <w:tc>
          <w:tcPr>
            <w:tcW w:w="920" w:type="dxa"/>
            <w:vAlign w:val="center"/>
          </w:tcPr>
          <w:p w14:paraId="6A06378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1886" w:type="dxa"/>
            <w:vAlign w:val="center"/>
          </w:tcPr>
          <w:p w14:paraId="0B8D2F5B"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安全阀</w:t>
            </w:r>
          </w:p>
        </w:tc>
        <w:tc>
          <w:tcPr>
            <w:tcW w:w="7232" w:type="dxa"/>
            <w:vAlign w:val="center"/>
          </w:tcPr>
          <w:p w14:paraId="425E6C7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（1）结构完整，动作灵敏可靠，介质泄放点合理。（2）每年检修一次，记录齐全，且铅封完好。（3）如安全阀与本体之间装设截止阀的，运行期间必须处于工作状态，并加铅封。</w:t>
            </w:r>
          </w:p>
        </w:tc>
        <w:tc>
          <w:tcPr>
            <w:tcW w:w="2674" w:type="dxa"/>
          </w:tcPr>
          <w:p w14:paraId="3B73996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5CD0B02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C005B1C" w14:textId="77777777" w:rsidTr="00A54E92">
        <w:trPr>
          <w:trHeight w:val="227"/>
        </w:trPr>
        <w:tc>
          <w:tcPr>
            <w:tcW w:w="920" w:type="dxa"/>
            <w:vAlign w:val="center"/>
          </w:tcPr>
          <w:p w14:paraId="1BFF65F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1886" w:type="dxa"/>
            <w:vAlign w:val="center"/>
          </w:tcPr>
          <w:p w14:paraId="2FF6763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液位计</w:t>
            </w:r>
            <w:proofErr w:type="gramEnd"/>
          </w:p>
        </w:tc>
        <w:tc>
          <w:tcPr>
            <w:tcW w:w="7232" w:type="dxa"/>
            <w:vAlign w:val="center"/>
          </w:tcPr>
          <w:p w14:paraId="1D20ECA7"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（1）能正确显示液面位置，有最高和最低安全液位标记。（2）定期检查，记录齐全。</w:t>
            </w:r>
          </w:p>
        </w:tc>
        <w:tc>
          <w:tcPr>
            <w:tcW w:w="2674" w:type="dxa"/>
          </w:tcPr>
          <w:p w14:paraId="132374A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523EBDB3"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9A255BE" w14:textId="77777777" w:rsidTr="00A54E92">
        <w:trPr>
          <w:trHeight w:val="227"/>
        </w:trPr>
        <w:tc>
          <w:tcPr>
            <w:tcW w:w="920" w:type="dxa"/>
            <w:vAlign w:val="center"/>
          </w:tcPr>
          <w:p w14:paraId="44B42E4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1886" w:type="dxa"/>
            <w:vAlign w:val="center"/>
          </w:tcPr>
          <w:p w14:paraId="4F5FD28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支撑设施</w:t>
            </w:r>
          </w:p>
        </w:tc>
        <w:tc>
          <w:tcPr>
            <w:tcW w:w="7232" w:type="dxa"/>
            <w:vAlign w:val="center"/>
          </w:tcPr>
          <w:p w14:paraId="2A1C472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（1）支座、支架完好。（2）基础牢靠，无位移、下沉、倾斜、开裂、破损等缺陷。（3）螺栓连接牢固。</w:t>
            </w:r>
          </w:p>
        </w:tc>
        <w:tc>
          <w:tcPr>
            <w:tcW w:w="2674" w:type="dxa"/>
          </w:tcPr>
          <w:p w14:paraId="19E19EC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7F94C6F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6BEE93C" w14:textId="77777777" w:rsidTr="00A54E92">
        <w:trPr>
          <w:trHeight w:val="227"/>
        </w:trPr>
        <w:tc>
          <w:tcPr>
            <w:tcW w:w="920" w:type="dxa"/>
            <w:vAlign w:val="center"/>
          </w:tcPr>
          <w:p w14:paraId="33C0034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10</w:t>
            </w:r>
          </w:p>
        </w:tc>
        <w:tc>
          <w:tcPr>
            <w:tcW w:w="1886" w:type="dxa"/>
            <w:vAlign w:val="center"/>
          </w:tcPr>
          <w:p w14:paraId="684BCAC2"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压力容器运行状况</w:t>
            </w:r>
          </w:p>
        </w:tc>
        <w:tc>
          <w:tcPr>
            <w:tcW w:w="7232" w:type="dxa"/>
            <w:vAlign w:val="center"/>
          </w:tcPr>
          <w:p w14:paraId="3EAE653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（1）无超载、超压、超温现象。（2）无异常振动声响。（3）定期巡回检查记录。</w:t>
            </w:r>
          </w:p>
        </w:tc>
        <w:tc>
          <w:tcPr>
            <w:tcW w:w="2674" w:type="dxa"/>
          </w:tcPr>
          <w:p w14:paraId="436EE38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101B6A0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7B013B4" w14:textId="77777777" w:rsidTr="00A54E92">
        <w:trPr>
          <w:trHeight w:val="227"/>
        </w:trPr>
        <w:tc>
          <w:tcPr>
            <w:tcW w:w="920" w:type="dxa"/>
            <w:vAlign w:val="center"/>
          </w:tcPr>
          <w:p w14:paraId="650644B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11</w:t>
            </w:r>
          </w:p>
        </w:tc>
        <w:tc>
          <w:tcPr>
            <w:tcW w:w="1886" w:type="dxa"/>
            <w:vAlign w:val="center"/>
          </w:tcPr>
          <w:p w14:paraId="3C87EB5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安全附件</w:t>
            </w:r>
          </w:p>
        </w:tc>
        <w:tc>
          <w:tcPr>
            <w:tcW w:w="7232" w:type="dxa"/>
            <w:vAlign w:val="center"/>
          </w:tcPr>
          <w:p w14:paraId="455D2D6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1、校验合格的安全阀加装铅封；2、校验后的压力表应铅封完好，并注明下次校验日期；3、压力表应安装合理，便于观察和清洗，并应防止受到辐射热、冰冻和震动的影响；4、液</w:t>
            </w:r>
            <w:proofErr w:type="gramStart"/>
            <w:r w:rsidRPr="0007298D">
              <w:rPr>
                <w:rFonts w:ascii="微软雅黑" w:eastAsia="微软雅黑" w:hAnsi="微软雅黑" w:cs="黑体" w:hint="eastAsia"/>
                <w:szCs w:val="21"/>
              </w:rPr>
              <w:t>位计应</w:t>
            </w:r>
            <w:proofErr w:type="gramEnd"/>
            <w:r w:rsidRPr="0007298D">
              <w:rPr>
                <w:rFonts w:ascii="微软雅黑" w:eastAsia="微软雅黑" w:hAnsi="微软雅黑" w:cs="黑体" w:hint="eastAsia"/>
                <w:szCs w:val="21"/>
              </w:rPr>
              <w:t>安装合理、便于观察。</w:t>
            </w:r>
          </w:p>
        </w:tc>
        <w:tc>
          <w:tcPr>
            <w:tcW w:w="2674" w:type="dxa"/>
          </w:tcPr>
          <w:p w14:paraId="22A44B8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13F20B81" w14:textId="77777777" w:rsidR="0007298D" w:rsidRPr="0007298D" w:rsidRDefault="0007298D" w:rsidP="00A54E92">
            <w:pPr>
              <w:jc w:val="center"/>
              <w:textAlignment w:val="center"/>
              <w:rPr>
                <w:rFonts w:ascii="微软雅黑" w:eastAsia="微软雅黑" w:hAnsi="微软雅黑" w:cs="黑体"/>
                <w:szCs w:val="21"/>
              </w:rPr>
            </w:pPr>
          </w:p>
        </w:tc>
      </w:tr>
    </w:tbl>
    <w:p w14:paraId="48F0B0F0" w14:textId="77777777" w:rsidR="0007298D" w:rsidRPr="0007298D" w:rsidRDefault="0007298D" w:rsidP="0007298D">
      <w:pPr>
        <w:widowControl/>
        <w:spacing w:afterLines="50" w:after="156"/>
        <w:jc w:val="center"/>
        <w:textAlignment w:val="center"/>
        <w:rPr>
          <w:rFonts w:ascii="微软雅黑" w:eastAsia="微软雅黑" w:hAnsi="微软雅黑" w:cs="黑体"/>
          <w:szCs w:val="21"/>
        </w:rPr>
      </w:pPr>
    </w:p>
    <w:p w14:paraId="54C0CB24" w14:textId="77777777" w:rsidR="0007298D" w:rsidRPr="0007298D" w:rsidRDefault="0007298D" w:rsidP="0007298D">
      <w:pPr>
        <w:widowControl/>
        <w:jc w:val="left"/>
        <w:textAlignment w:val="center"/>
        <w:rPr>
          <w:rFonts w:ascii="微软雅黑" w:eastAsia="微软雅黑" w:hAnsi="微软雅黑" w:cs="黑体"/>
          <w:b/>
          <w:bCs/>
          <w:szCs w:val="21"/>
        </w:rPr>
      </w:pPr>
      <w:r w:rsidRPr="0007298D">
        <w:rPr>
          <w:rFonts w:ascii="微软雅黑" w:eastAsia="微软雅黑" w:hAnsi="微软雅黑" w:cs="黑体" w:hint="eastAsia"/>
          <w:szCs w:val="21"/>
        </w:rPr>
        <w:br w:type="page"/>
      </w:r>
    </w:p>
    <w:p w14:paraId="033E09C3" w14:textId="77777777" w:rsidR="0007298D" w:rsidRPr="0007298D" w:rsidRDefault="0007298D" w:rsidP="0007298D">
      <w:pPr>
        <w:pStyle w:val="1"/>
        <w:textAlignment w:val="center"/>
        <w:rPr>
          <w:rFonts w:ascii="微软雅黑" w:eastAsia="微软雅黑" w:hAnsi="微软雅黑"/>
          <w:sz w:val="21"/>
          <w:szCs w:val="21"/>
        </w:rPr>
      </w:pPr>
      <w:bookmarkStart w:id="51" w:name="_Toc420678127"/>
      <w:bookmarkStart w:id="52" w:name="_Toc127251131"/>
      <w:r w:rsidRPr="0007298D">
        <w:rPr>
          <w:rFonts w:ascii="微软雅黑" w:eastAsia="微软雅黑" w:hAnsi="微软雅黑" w:hint="eastAsia"/>
          <w:sz w:val="21"/>
          <w:szCs w:val="21"/>
        </w:rPr>
        <w:lastRenderedPageBreak/>
        <w:t>工业管道检查表</w:t>
      </w:r>
      <w:bookmarkEnd w:id="51"/>
      <w:bookmarkEnd w:id="52"/>
    </w:p>
    <w:p w14:paraId="7E091D9B"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71"/>
        <w:gridCol w:w="8763"/>
        <w:gridCol w:w="2855"/>
        <w:gridCol w:w="1743"/>
      </w:tblGrid>
      <w:tr w:rsidR="0007298D" w:rsidRPr="0007298D" w14:paraId="75998AD8" w14:textId="77777777" w:rsidTr="00A54E92">
        <w:trPr>
          <w:trHeight w:val="532"/>
        </w:trPr>
        <w:tc>
          <w:tcPr>
            <w:tcW w:w="971" w:type="dxa"/>
            <w:vAlign w:val="center"/>
          </w:tcPr>
          <w:p w14:paraId="3EC1C41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8763" w:type="dxa"/>
            <w:vAlign w:val="center"/>
          </w:tcPr>
          <w:p w14:paraId="2A8D603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855" w:type="dxa"/>
            <w:vAlign w:val="center"/>
          </w:tcPr>
          <w:p w14:paraId="0CB18D2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743" w:type="dxa"/>
            <w:vAlign w:val="center"/>
          </w:tcPr>
          <w:p w14:paraId="1280E33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6C43DBA7" w14:textId="77777777" w:rsidTr="00A54E92">
        <w:trPr>
          <w:trHeight w:val="57"/>
        </w:trPr>
        <w:tc>
          <w:tcPr>
            <w:tcW w:w="971" w:type="dxa"/>
            <w:vAlign w:val="center"/>
          </w:tcPr>
          <w:p w14:paraId="1E7086D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8763" w:type="dxa"/>
            <w:vAlign w:val="center"/>
          </w:tcPr>
          <w:p w14:paraId="5DF0CDA0"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漆色标志应明显，流向清晰。</w:t>
            </w:r>
          </w:p>
        </w:tc>
        <w:tc>
          <w:tcPr>
            <w:tcW w:w="2855" w:type="dxa"/>
            <w:vAlign w:val="center"/>
          </w:tcPr>
          <w:p w14:paraId="7A0D5AD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D62397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6619038" w14:textId="77777777" w:rsidTr="00A54E92">
        <w:trPr>
          <w:trHeight w:val="57"/>
        </w:trPr>
        <w:tc>
          <w:tcPr>
            <w:tcW w:w="971" w:type="dxa"/>
            <w:vAlign w:val="center"/>
          </w:tcPr>
          <w:p w14:paraId="024E89E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8763" w:type="dxa"/>
            <w:vAlign w:val="center"/>
          </w:tcPr>
          <w:p w14:paraId="1A0C727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应有管网平面布置图，标记完整，位置准确，管网设计、安装、验收技术资料齐全。</w:t>
            </w:r>
          </w:p>
        </w:tc>
        <w:tc>
          <w:tcPr>
            <w:tcW w:w="2855" w:type="dxa"/>
            <w:vAlign w:val="center"/>
          </w:tcPr>
          <w:p w14:paraId="6A8F8D5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02DC16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F2E73CA" w14:textId="77777777" w:rsidTr="00A54E92">
        <w:trPr>
          <w:trHeight w:val="57"/>
        </w:trPr>
        <w:tc>
          <w:tcPr>
            <w:tcW w:w="971" w:type="dxa"/>
            <w:vAlign w:val="center"/>
          </w:tcPr>
          <w:p w14:paraId="37E67B3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8763" w:type="dxa"/>
            <w:vAlign w:val="center"/>
          </w:tcPr>
          <w:p w14:paraId="2012337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管道完好，无严重腐蚀、无泄漏（3点/1000m），防静电积聚措施可靠。</w:t>
            </w:r>
          </w:p>
        </w:tc>
        <w:tc>
          <w:tcPr>
            <w:tcW w:w="2855" w:type="dxa"/>
            <w:vAlign w:val="center"/>
          </w:tcPr>
          <w:p w14:paraId="754D3C6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2F14773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AD64224" w14:textId="77777777" w:rsidTr="00A54E92">
        <w:trPr>
          <w:trHeight w:val="57"/>
        </w:trPr>
        <w:tc>
          <w:tcPr>
            <w:tcW w:w="971" w:type="dxa"/>
            <w:vAlign w:val="center"/>
          </w:tcPr>
          <w:p w14:paraId="741CDB0E"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8763" w:type="dxa"/>
            <w:vAlign w:val="center"/>
          </w:tcPr>
          <w:p w14:paraId="120C9DA7"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埋地管道敷层完整无破损，架空管道支架牢固合理。</w:t>
            </w:r>
          </w:p>
        </w:tc>
        <w:tc>
          <w:tcPr>
            <w:tcW w:w="2855" w:type="dxa"/>
            <w:vAlign w:val="center"/>
          </w:tcPr>
          <w:p w14:paraId="0908C2F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02D746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5414099" w14:textId="77777777" w:rsidTr="00A54E92">
        <w:trPr>
          <w:trHeight w:val="57"/>
        </w:trPr>
        <w:tc>
          <w:tcPr>
            <w:tcW w:w="971" w:type="dxa"/>
            <w:vAlign w:val="center"/>
          </w:tcPr>
          <w:p w14:paraId="68B452E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8763" w:type="dxa"/>
            <w:vAlign w:val="center"/>
          </w:tcPr>
          <w:p w14:paraId="68DDD42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阀门、膨胀节、法兰完好，无腐蚀和松动现象；</w:t>
            </w:r>
          </w:p>
        </w:tc>
        <w:tc>
          <w:tcPr>
            <w:tcW w:w="2855" w:type="dxa"/>
            <w:vAlign w:val="center"/>
          </w:tcPr>
          <w:p w14:paraId="2121447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44BA68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033B042" w14:textId="77777777" w:rsidTr="00A54E92">
        <w:trPr>
          <w:trHeight w:val="57"/>
        </w:trPr>
        <w:tc>
          <w:tcPr>
            <w:tcW w:w="971" w:type="dxa"/>
            <w:vAlign w:val="center"/>
          </w:tcPr>
          <w:p w14:paraId="2357EB1A"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8763" w:type="dxa"/>
            <w:vAlign w:val="center"/>
          </w:tcPr>
          <w:p w14:paraId="7EE2FCC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无异常振动、无异常变形、无介质泄漏；</w:t>
            </w:r>
          </w:p>
        </w:tc>
        <w:tc>
          <w:tcPr>
            <w:tcW w:w="2855" w:type="dxa"/>
            <w:vAlign w:val="center"/>
          </w:tcPr>
          <w:p w14:paraId="6508C20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C075424"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AEE8DC" w14:textId="77777777" w:rsidTr="00A54E92">
        <w:trPr>
          <w:trHeight w:val="57"/>
        </w:trPr>
        <w:tc>
          <w:tcPr>
            <w:tcW w:w="971" w:type="dxa"/>
            <w:vAlign w:val="center"/>
          </w:tcPr>
          <w:p w14:paraId="39FDC33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8763" w:type="dxa"/>
            <w:vAlign w:val="center"/>
          </w:tcPr>
          <w:p w14:paraId="5738179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支吊架完好、配件无损坏；</w:t>
            </w:r>
          </w:p>
        </w:tc>
        <w:tc>
          <w:tcPr>
            <w:tcW w:w="2855" w:type="dxa"/>
            <w:vAlign w:val="center"/>
          </w:tcPr>
          <w:p w14:paraId="1DEE9FB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67182A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9C02595" w14:textId="77777777" w:rsidTr="00A54E92">
        <w:trPr>
          <w:trHeight w:val="57"/>
        </w:trPr>
        <w:tc>
          <w:tcPr>
            <w:tcW w:w="971" w:type="dxa"/>
            <w:vAlign w:val="center"/>
          </w:tcPr>
          <w:p w14:paraId="70281AB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8763" w:type="dxa"/>
            <w:vAlign w:val="center"/>
          </w:tcPr>
          <w:p w14:paraId="4D967DD4"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按规定装设的减压阀可靠；</w:t>
            </w:r>
          </w:p>
        </w:tc>
        <w:tc>
          <w:tcPr>
            <w:tcW w:w="2855" w:type="dxa"/>
            <w:vAlign w:val="center"/>
          </w:tcPr>
          <w:p w14:paraId="21661EA3"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5B206EA"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6D8BFFF" w14:textId="77777777" w:rsidTr="00A54E92">
        <w:trPr>
          <w:trHeight w:val="57"/>
        </w:trPr>
        <w:tc>
          <w:tcPr>
            <w:tcW w:w="971" w:type="dxa"/>
            <w:vAlign w:val="center"/>
          </w:tcPr>
          <w:p w14:paraId="5B6EB88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8763" w:type="dxa"/>
            <w:vAlign w:val="center"/>
          </w:tcPr>
          <w:p w14:paraId="41A995A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安全阀的安装位置符合要求，定期检验的铅封完整，并在有效期内；</w:t>
            </w:r>
          </w:p>
        </w:tc>
        <w:tc>
          <w:tcPr>
            <w:tcW w:w="2855" w:type="dxa"/>
            <w:vAlign w:val="center"/>
          </w:tcPr>
          <w:p w14:paraId="21DF825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1696EB9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BF491E3" w14:textId="77777777" w:rsidTr="00A54E92">
        <w:trPr>
          <w:trHeight w:val="57"/>
        </w:trPr>
        <w:tc>
          <w:tcPr>
            <w:tcW w:w="971" w:type="dxa"/>
            <w:vAlign w:val="center"/>
          </w:tcPr>
          <w:p w14:paraId="344A5FB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10</w:t>
            </w:r>
          </w:p>
        </w:tc>
        <w:tc>
          <w:tcPr>
            <w:tcW w:w="8763" w:type="dxa"/>
            <w:vAlign w:val="center"/>
          </w:tcPr>
          <w:p w14:paraId="2446032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按规定装设爆破片，爆破片完好；</w:t>
            </w:r>
          </w:p>
        </w:tc>
        <w:tc>
          <w:tcPr>
            <w:tcW w:w="2855" w:type="dxa"/>
            <w:vAlign w:val="center"/>
          </w:tcPr>
          <w:p w14:paraId="2CF31688"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4B4177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C1C49D0" w14:textId="77777777" w:rsidTr="00A54E92">
        <w:trPr>
          <w:trHeight w:val="57"/>
        </w:trPr>
        <w:tc>
          <w:tcPr>
            <w:tcW w:w="971" w:type="dxa"/>
            <w:vAlign w:val="center"/>
          </w:tcPr>
          <w:p w14:paraId="408D75A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11</w:t>
            </w:r>
          </w:p>
        </w:tc>
        <w:tc>
          <w:tcPr>
            <w:tcW w:w="8763" w:type="dxa"/>
            <w:vAlign w:val="center"/>
          </w:tcPr>
          <w:p w14:paraId="0DE7466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压力表表盘直径符合规定，最大刻度与运行参数相匹配，精度符合规定，经计量部门检验，并在有效期内；</w:t>
            </w:r>
          </w:p>
        </w:tc>
        <w:tc>
          <w:tcPr>
            <w:tcW w:w="2855" w:type="dxa"/>
            <w:vAlign w:val="center"/>
          </w:tcPr>
          <w:p w14:paraId="7C83F8B6"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6DE9598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B3CE83" w14:textId="77777777" w:rsidTr="00A54E92">
        <w:trPr>
          <w:trHeight w:val="57"/>
        </w:trPr>
        <w:tc>
          <w:tcPr>
            <w:tcW w:w="971" w:type="dxa"/>
            <w:vAlign w:val="center"/>
          </w:tcPr>
          <w:p w14:paraId="54488C3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12</w:t>
            </w:r>
          </w:p>
        </w:tc>
        <w:tc>
          <w:tcPr>
            <w:tcW w:w="8763" w:type="dxa"/>
            <w:vAlign w:val="center"/>
          </w:tcPr>
          <w:p w14:paraId="7E375FF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按规定装设的温度计完好、灵敏、可靠；</w:t>
            </w:r>
          </w:p>
        </w:tc>
        <w:tc>
          <w:tcPr>
            <w:tcW w:w="2855" w:type="dxa"/>
            <w:vAlign w:val="center"/>
          </w:tcPr>
          <w:p w14:paraId="2D6A301F"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5DC4EC8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E13FC88" w14:textId="77777777" w:rsidTr="00A54E92">
        <w:trPr>
          <w:trHeight w:val="57"/>
        </w:trPr>
        <w:tc>
          <w:tcPr>
            <w:tcW w:w="971" w:type="dxa"/>
            <w:vAlign w:val="center"/>
          </w:tcPr>
          <w:p w14:paraId="1B066A0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13</w:t>
            </w:r>
          </w:p>
        </w:tc>
        <w:tc>
          <w:tcPr>
            <w:tcW w:w="8763" w:type="dxa"/>
            <w:vAlign w:val="center"/>
          </w:tcPr>
          <w:p w14:paraId="601D903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按规定装设的阴极保护装置完好；</w:t>
            </w:r>
          </w:p>
        </w:tc>
        <w:tc>
          <w:tcPr>
            <w:tcW w:w="2855" w:type="dxa"/>
            <w:vAlign w:val="center"/>
          </w:tcPr>
          <w:p w14:paraId="69325E60"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4C5B8541"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8FE03BB" w14:textId="77777777" w:rsidTr="00A54E92">
        <w:trPr>
          <w:trHeight w:val="57"/>
        </w:trPr>
        <w:tc>
          <w:tcPr>
            <w:tcW w:w="971" w:type="dxa"/>
            <w:vAlign w:val="center"/>
          </w:tcPr>
          <w:p w14:paraId="0FCBD92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14</w:t>
            </w:r>
          </w:p>
        </w:tc>
        <w:tc>
          <w:tcPr>
            <w:tcW w:w="8763" w:type="dxa"/>
            <w:vAlign w:val="center"/>
          </w:tcPr>
          <w:p w14:paraId="1A568EC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不超温、超压运行；</w:t>
            </w:r>
          </w:p>
        </w:tc>
        <w:tc>
          <w:tcPr>
            <w:tcW w:w="2855" w:type="dxa"/>
            <w:vAlign w:val="center"/>
          </w:tcPr>
          <w:p w14:paraId="05B11BF4"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768A0C1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3D19788" w14:textId="77777777" w:rsidTr="00A54E92">
        <w:trPr>
          <w:trHeight w:val="57"/>
        </w:trPr>
        <w:tc>
          <w:tcPr>
            <w:tcW w:w="971" w:type="dxa"/>
            <w:vAlign w:val="center"/>
          </w:tcPr>
          <w:p w14:paraId="33E1D3B5"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15</w:t>
            </w:r>
          </w:p>
        </w:tc>
        <w:tc>
          <w:tcPr>
            <w:tcW w:w="8763" w:type="dxa"/>
            <w:vAlign w:val="center"/>
          </w:tcPr>
          <w:p w14:paraId="7983981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仪器仪表运行参数正常，与直读的水位表、压力表一致；</w:t>
            </w:r>
          </w:p>
        </w:tc>
        <w:tc>
          <w:tcPr>
            <w:tcW w:w="2855" w:type="dxa"/>
            <w:vAlign w:val="center"/>
          </w:tcPr>
          <w:p w14:paraId="486FE78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08111EA7"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03E5504" w14:textId="77777777" w:rsidTr="00A54E92">
        <w:trPr>
          <w:trHeight w:val="57"/>
        </w:trPr>
        <w:tc>
          <w:tcPr>
            <w:tcW w:w="971" w:type="dxa"/>
            <w:vAlign w:val="center"/>
          </w:tcPr>
          <w:p w14:paraId="6AAEEBF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16</w:t>
            </w:r>
          </w:p>
        </w:tc>
        <w:tc>
          <w:tcPr>
            <w:tcW w:w="8763" w:type="dxa"/>
            <w:vAlign w:val="center"/>
          </w:tcPr>
          <w:p w14:paraId="53A0097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输送易燃介质的压力管道，其紧急处理装置完好。</w:t>
            </w:r>
          </w:p>
        </w:tc>
        <w:tc>
          <w:tcPr>
            <w:tcW w:w="2855" w:type="dxa"/>
            <w:vAlign w:val="center"/>
          </w:tcPr>
          <w:p w14:paraId="3D993D01" w14:textId="77777777" w:rsidR="0007298D" w:rsidRPr="0007298D" w:rsidRDefault="0007298D" w:rsidP="00A54E92">
            <w:pPr>
              <w:jc w:val="center"/>
              <w:textAlignment w:val="center"/>
              <w:rPr>
                <w:rFonts w:ascii="微软雅黑" w:eastAsia="微软雅黑" w:hAnsi="微软雅黑" w:cs="黑体"/>
                <w:szCs w:val="21"/>
              </w:rPr>
            </w:pPr>
          </w:p>
        </w:tc>
        <w:tc>
          <w:tcPr>
            <w:tcW w:w="1743" w:type="dxa"/>
            <w:vAlign w:val="center"/>
          </w:tcPr>
          <w:p w14:paraId="3AC63079" w14:textId="77777777" w:rsidR="0007298D" w:rsidRPr="0007298D" w:rsidRDefault="0007298D" w:rsidP="00A54E92">
            <w:pPr>
              <w:jc w:val="center"/>
              <w:textAlignment w:val="center"/>
              <w:rPr>
                <w:rFonts w:ascii="微软雅黑" w:eastAsia="微软雅黑" w:hAnsi="微软雅黑" w:cs="黑体"/>
                <w:szCs w:val="21"/>
              </w:rPr>
            </w:pPr>
          </w:p>
        </w:tc>
      </w:tr>
    </w:tbl>
    <w:p w14:paraId="52506A18" w14:textId="77777777" w:rsidR="0007298D" w:rsidRPr="0007298D" w:rsidRDefault="0007298D" w:rsidP="0007298D">
      <w:pPr>
        <w:textAlignment w:val="center"/>
        <w:rPr>
          <w:rFonts w:ascii="微软雅黑" w:eastAsia="微软雅黑" w:hAnsi="微软雅黑" w:cs="黑体"/>
          <w:szCs w:val="21"/>
        </w:rPr>
      </w:pPr>
      <w:bookmarkStart w:id="53" w:name="_Toc420678128"/>
      <w:r w:rsidRPr="0007298D">
        <w:rPr>
          <w:rFonts w:ascii="微软雅黑" w:eastAsia="微软雅黑" w:hAnsi="微软雅黑" w:cs="黑体" w:hint="eastAsia"/>
          <w:szCs w:val="21"/>
        </w:rPr>
        <w:br w:type="page"/>
      </w:r>
    </w:p>
    <w:p w14:paraId="72030D48" w14:textId="77777777" w:rsidR="0007298D" w:rsidRPr="0007298D" w:rsidRDefault="0007298D" w:rsidP="0007298D">
      <w:pPr>
        <w:pStyle w:val="1"/>
        <w:textAlignment w:val="center"/>
        <w:rPr>
          <w:rFonts w:ascii="微软雅黑" w:eastAsia="微软雅黑" w:hAnsi="微软雅黑"/>
          <w:sz w:val="21"/>
          <w:szCs w:val="21"/>
        </w:rPr>
      </w:pPr>
      <w:bookmarkStart w:id="54" w:name="_Toc127251132"/>
      <w:r w:rsidRPr="0007298D">
        <w:rPr>
          <w:rFonts w:ascii="微软雅黑" w:eastAsia="微软雅黑" w:hAnsi="微软雅黑" w:hint="eastAsia"/>
          <w:sz w:val="21"/>
          <w:szCs w:val="21"/>
        </w:rPr>
        <w:lastRenderedPageBreak/>
        <w:t>起重机械检查表</w:t>
      </w:r>
      <w:bookmarkEnd w:id="53"/>
      <w:bookmarkEnd w:id="54"/>
    </w:p>
    <w:p w14:paraId="7A2178F1"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26"/>
        <w:gridCol w:w="1674"/>
        <w:gridCol w:w="7713"/>
        <w:gridCol w:w="2405"/>
        <w:gridCol w:w="1614"/>
      </w:tblGrid>
      <w:tr w:rsidR="0007298D" w:rsidRPr="0007298D" w14:paraId="18486E56" w14:textId="77777777" w:rsidTr="00A54E92">
        <w:trPr>
          <w:cantSplit/>
          <w:trHeight w:val="532"/>
          <w:tblHeader/>
        </w:trPr>
        <w:tc>
          <w:tcPr>
            <w:tcW w:w="926" w:type="dxa"/>
            <w:vAlign w:val="center"/>
          </w:tcPr>
          <w:p w14:paraId="7129A41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674" w:type="dxa"/>
            <w:vAlign w:val="center"/>
          </w:tcPr>
          <w:p w14:paraId="65881D61"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7713" w:type="dxa"/>
            <w:vAlign w:val="center"/>
          </w:tcPr>
          <w:p w14:paraId="31DC002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405" w:type="dxa"/>
            <w:vAlign w:val="center"/>
          </w:tcPr>
          <w:p w14:paraId="5FFEEA4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14" w:type="dxa"/>
            <w:vAlign w:val="center"/>
          </w:tcPr>
          <w:p w14:paraId="516E874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4CA289DA" w14:textId="77777777" w:rsidTr="00A54E92">
        <w:trPr>
          <w:cantSplit/>
          <w:trHeight w:val="20"/>
        </w:trPr>
        <w:tc>
          <w:tcPr>
            <w:tcW w:w="926" w:type="dxa"/>
            <w:vAlign w:val="center"/>
          </w:tcPr>
          <w:p w14:paraId="2DBD8DE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674" w:type="dxa"/>
            <w:vAlign w:val="center"/>
          </w:tcPr>
          <w:p w14:paraId="5BFA3E72"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钢丝绳使用要求</w:t>
            </w:r>
          </w:p>
        </w:tc>
        <w:tc>
          <w:tcPr>
            <w:tcW w:w="7713" w:type="dxa"/>
            <w:vAlign w:val="center"/>
          </w:tcPr>
          <w:p w14:paraId="2A3A7F9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钢丝绳的规格、型号应符合设计要求，与滑轮、卷筒相匹配，并正确穿绳。绳端固定牢固，压板不少于2个（电动葫芦不少于3个）。（2）当吊钩等取物装置触及最低作业面时，钢丝绳在卷筒上的缠绕圈数，除</w:t>
            </w:r>
            <w:proofErr w:type="gramStart"/>
            <w:r w:rsidRPr="0007298D">
              <w:rPr>
                <w:rFonts w:ascii="微软雅黑" w:eastAsia="微软雅黑" w:hAnsi="微软雅黑" w:cs="黑体" w:hint="eastAsia"/>
                <w:szCs w:val="21"/>
              </w:rPr>
              <w:t>固定绳尾的</w:t>
            </w:r>
            <w:proofErr w:type="gramEnd"/>
            <w:r w:rsidRPr="0007298D">
              <w:rPr>
                <w:rFonts w:ascii="微软雅黑" w:eastAsia="微软雅黑" w:hAnsi="微软雅黑" w:cs="黑体" w:hint="eastAsia"/>
                <w:szCs w:val="21"/>
              </w:rPr>
              <w:t>圈数外，不得少于2圈。（3）钢丝绳出现质量问题时，应给予报废。（4）钢丝绳润滑状况良好。</w:t>
            </w:r>
          </w:p>
        </w:tc>
        <w:tc>
          <w:tcPr>
            <w:tcW w:w="2405" w:type="dxa"/>
            <w:vAlign w:val="center"/>
          </w:tcPr>
          <w:p w14:paraId="213DBE71" w14:textId="77777777" w:rsidR="0007298D" w:rsidRPr="0007298D" w:rsidRDefault="0007298D" w:rsidP="00A54E92">
            <w:pPr>
              <w:jc w:val="center"/>
              <w:textAlignment w:val="center"/>
              <w:rPr>
                <w:rFonts w:ascii="微软雅黑" w:eastAsia="微软雅黑" w:hAnsi="微软雅黑" w:cs="黑体"/>
                <w:szCs w:val="21"/>
              </w:rPr>
            </w:pPr>
          </w:p>
        </w:tc>
        <w:tc>
          <w:tcPr>
            <w:tcW w:w="1614" w:type="dxa"/>
            <w:vAlign w:val="center"/>
          </w:tcPr>
          <w:p w14:paraId="58BFAED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A4F6705" w14:textId="77777777" w:rsidTr="00A54E92">
        <w:trPr>
          <w:cantSplit/>
          <w:trHeight w:val="20"/>
        </w:trPr>
        <w:tc>
          <w:tcPr>
            <w:tcW w:w="926" w:type="dxa"/>
            <w:vAlign w:val="center"/>
          </w:tcPr>
          <w:p w14:paraId="128F48B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674" w:type="dxa"/>
            <w:vAlign w:val="center"/>
          </w:tcPr>
          <w:p w14:paraId="1DE44F4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滑轮组</w:t>
            </w:r>
          </w:p>
        </w:tc>
        <w:tc>
          <w:tcPr>
            <w:tcW w:w="7713" w:type="dxa"/>
            <w:vAlign w:val="center"/>
          </w:tcPr>
          <w:p w14:paraId="5AC1E0E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（1）滑轮直径与钢丝绳直径应匹配。（2）滑轮转动灵活，无破损。（3）防止钢丝绳出槽的滑轮</w:t>
            </w:r>
            <w:r w:rsidRPr="0007298D">
              <w:rPr>
                <w:rFonts w:ascii="微软雅黑" w:eastAsia="微软雅黑" w:hAnsi="微软雅黑"/>
                <w:noProof/>
                <w:szCs w:val="21"/>
              </w:rPr>
              <w:drawing>
                <wp:inline distT="0" distB="0" distL="114300" distR="114300" wp14:anchorId="576B10D5" wp14:editId="4171B0B8">
                  <wp:extent cx="2190750" cy="1619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r w:rsidRPr="0007298D">
              <w:rPr>
                <w:rFonts w:ascii="微软雅黑" w:eastAsia="微软雅黑" w:hAnsi="微软雅黑" w:cs="黑体" w:hint="eastAsia"/>
                <w:szCs w:val="21"/>
              </w:rPr>
              <w:t>护罩安装牢固，无损坏或明显变形。（4）滑轮出现质量问题时应给予报废。</w:t>
            </w:r>
          </w:p>
        </w:tc>
        <w:tc>
          <w:tcPr>
            <w:tcW w:w="2405" w:type="dxa"/>
            <w:vAlign w:val="center"/>
          </w:tcPr>
          <w:p w14:paraId="5ADE1220" w14:textId="77777777" w:rsidR="0007298D" w:rsidRPr="0007298D" w:rsidRDefault="0007298D" w:rsidP="00A54E92">
            <w:pPr>
              <w:jc w:val="center"/>
              <w:textAlignment w:val="center"/>
              <w:rPr>
                <w:rFonts w:ascii="微软雅黑" w:eastAsia="微软雅黑" w:hAnsi="微软雅黑" w:cs="黑体"/>
                <w:szCs w:val="21"/>
              </w:rPr>
            </w:pPr>
          </w:p>
        </w:tc>
        <w:tc>
          <w:tcPr>
            <w:tcW w:w="1614" w:type="dxa"/>
            <w:vAlign w:val="center"/>
          </w:tcPr>
          <w:p w14:paraId="146A3A6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4BC69F1" w14:textId="77777777" w:rsidTr="00A54E92">
        <w:trPr>
          <w:cantSplit/>
          <w:trHeight w:val="20"/>
        </w:trPr>
        <w:tc>
          <w:tcPr>
            <w:tcW w:w="926" w:type="dxa"/>
            <w:vAlign w:val="center"/>
          </w:tcPr>
          <w:p w14:paraId="6330105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3</w:t>
            </w:r>
          </w:p>
        </w:tc>
        <w:tc>
          <w:tcPr>
            <w:tcW w:w="1674" w:type="dxa"/>
            <w:vAlign w:val="center"/>
          </w:tcPr>
          <w:p w14:paraId="45EFDE87"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吊钩</w:t>
            </w:r>
          </w:p>
        </w:tc>
        <w:tc>
          <w:tcPr>
            <w:tcW w:w="7713" w:type="dxa"/>
            <w:vAlign w:val="center"/>
          </w:tcPr>
          <w:p w14:paraId="1E38C3B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不得使用铸造的吊钩，不许用冲击韧性低的材料制作吊钩。（2）吊钩表面应光洁，无剥落、锐角、毛刺等缺陷。（3）有缺陷的吊钩不得补焊。（4）吊钩应转动灵活，固定螺母的定位螺栓、开口销必须紧固完好。（5）在钢丝绳容易脱落的工作环境中，吊钩应有防脱钩的保险装置。（6）吊钩出现质量问题时应给予报废。</w:t>
            </w:r>
          </w:p>
        </w:tc>
        <w:tc>
          <w:tcPr>
            <w:tcW w:w="2405" w:type="dxa"/>
            <w:vAlign w:val="center"/>
          </w:tcPr>
          <w:p w14:paraId="02B97284" w14:textId="77777777" w:rsidR="0007298D" w:rsidRPr="0007298D" w:rsidRDefault="0007298D" w:rsidP="00A54E92">
            <w:pPr>
              <w:jc w:val="center"/>
              <w:textAlignment w:val="center"/>
              <w:rPr>
                <w:rFonts w:ascii="微软雅黑" w:eastAsia="微软雅黑" w:hAnsi="微软雅黑" w:cs="黑体"/>
                <w:szCs w:val="21"/>
              </w:rPr>
            </w:pPr>
          </w:p>
        </w:tc>
        <w:tc>
          <w:tcPr>
            <w:tcW w:w="1614" w:type="dxa"/>
            <w:vAlign w:val="center"/>
          </w:tcPr>
          <w:p w14:paraId="1F6AF16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BF04166" w14:textId="77777777" w:rsidTr="00A54E92">
        <w:trPr>
          <w:cantSplit/>
          <w:trHeight w:val="20"/>
        </w:trPr>
        <w:tc>
          <w:tcPr>
            <w:tcW w:w="926" w:type="dxa"/>
            <w:vAlign w:val="center"/>
          </w:tcPr>
          <w:p w14:paraId="2B392BC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4</w:t>
            </w:r>
          </w:p>
        </w:tc>
        <w:tc>
          <w:tcPr>
            <w:tcW w:w="1674" w:type="dxa"/>
            <w:vAlign w:val="center"/>
          </w:tcPr>
          <w:p w14:paraId="4B503F7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制动器</w:t>
            </w:r>
          </w:p>
        </w:tc>
        <w:tc>
          <w:tcPr>
            <w:tcW w:w="7713" w:type="dxa"/>
            <w:vAlign w:val="center"/>
          </w:tcPr>
          <w:p w14:paraId="60A076F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通过制动器杠杆系统的“空行程”不应超过电磁铁额定行程的10%。（2）制动器松开后，制动闸瓦与制动轮各处间隙应基本相等，制动带单侧最大开度不应大于1mm。（3）制动带摩擦垫片与制动轮实际接触面积应大于理论接触面积的70%。（4）制动器各活动销轴应转动灵活，无退位、卡位、锈死等现象，开口销齐全。（5）制动器</w:t>
            </w:r>
            <w:proofErr w:type="gramStart"/>
            <w:r w:rsidRPr="0007298D">
              <w:rPr>
                <w:rFonts w:ascii="微软雅黑" w:eastAsia="微软雅黑" w:hAnsi="微软雅黑" w:cs="黑体" w:hint="eastAsia"/>
                <w:szCs w:val="21"/>
              </w:rPr>
              <w:t>小轴或心轴</w:t>
            </w:r>
            <w:proofErr w:type="gramEnd"/>
            <w:r w:rsidRPr="0007298D">
              <w:rPr>
                <w:rFonts w:ascii="微软雅黑" w:eastAsia="微软雅黑" w:hAnsi="微软雅黑" w:cs="黑体" w:hint="eastAsia"/>
                <w:szCs w:val="21"/>
              </w:rPr>
              <w:t>表面应淬火，</w:t>
            </w:r>
            <w:proofErr w:type="gramStart"/>
            <w:r w:rsidRPr="0007298D">
              <w:rPr>
                <w:rFonts w:ascii="微软雅黑" w:eastAsia="微软雅黑" w:hAnsi="微软雅黑" w:cs="黑体" w:hint="eastAsia"/>
                <w:szCs w:val="21"/>
              </w:rPr>
              <w:t>不</w:t>
            </w:r>
            <w:proofErr w:type="gramEnd"/>
            <w:r w:rsidRPr="0007298D">
              <w:rPr>
                <w:rFonts w:ascii="微软雅黑" w:eastAsia="微软雅黑" w:hAnsi="微软雅黑" w:cs="黑体" w:hint="eastAsia"/>
                <w:szCs w:val="21"/>
              </w:rPr>
              <w:t>得用普通螺栓代替，制动瓦磨损垫片和制动轮表面均不许有油污或其他缺陷。（6）制动器及制动轮出现质量问题时应及时报废。（7）吊装炽热金属、易燃易爆危险品或发生溜</w:t>
            </w:r>
            <w:proofErr w:type="gramStart"/>
            <w:r w:rsidRPr="0007298D">
              <w:rPr>
                <w:rFonts w:ascii="微软雅黑" w:eastAsia="微软雅黑" w:hAnsi="微软雅黑" w:cs="黑体" w:hint="eastAsia"/>
                <w:szCs w:val="21"/>
              </w:rPr>
              <w:t>勾现象</w:t>
            </w:r>
            <w:proofErr w:type="gramEnd"/>
            <w:r w:rsidRPr="0007298D">
              <w:rPr>
                <w:rFonts w:ascii="微软雅黑" w:eastAsia="微软雅黑" w:hAnsi="微软雅黑" w:cs="黑体" w:hint="eastAsia"/>
                <w:szCs w:val="21"/>
              </w:rPr>
              <w:t>可能造成重大危险或损失的起重机，起</w:t>
            </w:r>
            <w:proofErr w:type="gramStart"/>
            <w:r w:rsidRPr="0007298D">
              <w:rPr>
                <w:rFonts w:ascii="微软雅黑" w:eastAsia="微软雅黑" w:hAnsi="微软雅黑" w:cs="黑体" w:hint="eastAsia"/>
                <w:szCs w:val="21"/>
              </w:rPr>
              <w:t>升机构</w:t>
            </w:r>
            <w:proofErr w:type="gramEnd"/>
            <w:r w:rsidRPr="0007298D">
              <w:rPr>
                <w:rFonts w:ascii="微软雅黑" w:eastAsia="微软雅黑" w:hAnsi="微软雅黑" w:cs="黑体" w:hint="eastAsia"/>
                <w:szCs w:val="21"/>
              </w:rPr>
              <w:t>应安装两套制动器。（8）制动器必须制动1.25倍的额定负荷。</w:t>
            </w:r>
          </w:p>
        </w:tc>
        <w:tc>
          <w:tcPr>
            <w:tcW w:w="2405" w:type="dxa"/>
            <w:vAlign w:val="center"/>
          </w:tcPr>
          <w:p w14:paraId="07012320" w14:textId="77777777" w:rsidR="0007298D" w:rsidRPr="0007298D" w:rsidRDefault="0007298D" w:rsidP="00A54E92">
            <w:pPr>
              <w:jc w:val="center"/>
              <w:textAlignment w:val="center"/>
              <w:rPr>
                <w:rFonts w:ascii="微软雅黑" w:eastAsia="微软雅黑" w:hAnsi="微软雅黑" w:cs="黑体"/>
                <w:szCs w:val="21"/>
              </w:rPr>
            </w:pPr>
          </w:p>
        </w:tc>
        <w:tc>
          <w:tcPr>
            <w:tcW w:w="1614" w:type="dxa"/>
            <w:vAlign w:val="center"/>
          </w:tcPr>
          <w:p w14:paraId="51AD2EF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A482694" w14:textId="77777777" w:rsidTr="00A54E92">
        <w:trPr>
          <w:cantSplit/>
          <w:trHeight w:val="20"/>
        </w:trPr>
        <w:tc>
          <w:tcPr>
            <w:tcW w:w="926" w:type="dxa"/>
            <w:vAlign w:val="center"/>
          </w:tcPr>
          <w:p w14:paraId="4B09EDA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674" w:type="dxa"/>
            <w:vAlign w:val="center"/>
          </w:tcPr>
          <w:p w14:paraId="56EFD6F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制动距离要求</w:t>
            </w:r>
          </w:p>
        </w:tc>
        <w:tc>
          <w:tcPr>
            <w:tcW w:w="7713" w:type="dxa"/>
            <w:vAlign w:val="center"/>
          </w:tcPr>
          <w:p w14:paraId="4A17C39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（1）双梁起重机大车制动距离为6-11m，</w:t>
            </w:r>
            <w:proofErr w:type="gramStart"/>
            <w:r w:rsidRPr="0007298D">
              <w:rPr>
                <w:rFonts w:ascii="微软雅黑" w:eastAsia="微软雅黑" w:hAnsi="微软雅黑" w:cs="黑体" w:hint="eastAsia"/>
                <w:szCs w:val="21"/>
              </w:rPr>
              <w:t>单梁起重机</w:t>
            </w:r>
            <w:proofErr w:type="gramEnd"/>
            <w:r w:rsidRPr="0007298D">
              <w:rPr>
                <w:rFonts w:ascii="微软雅黑" w:eastAsia="微软雅黑" w:hAnsi="微软雅黑" w:cs="黑体" w:hint="eastAsia"/>
                <w:szCs w:val="21"/>
              </w:rPr>
              <w:t>为2-6m。（2）小车制动距离为0.5-5m。</w:t>
            </w:r>
          </w:p>
        </w:tc>
        <w:tc>
          <w:tcPr>
            <w:tcW w:w="2405" w:type="dxa"/>
            <w:vAlign w:val="center"/>
          </w:tcPr>
          <w:p w14:paraId="0CB822BF" w14:textId="77777777" w:rsidR="0007298D" w:rsidRPr="0007298D" w:rsidRDefault="0007298D" w:rsidP="00A54E92">
            <w:pPr>
              <w:jc w:val="center"/>
              <w:textAlignment w:val="center"/>
              <w:rPr>
                <w:rFonts w:ascii="微软雅黑" w:eastAsia="微软雅黑" w:hAnsi="微软雅黑" w:cs="黑体"/>
                <w:szCs w:val="21"/>
              </w:rPr>
            </w:pPr>
          </w:p>
        </w:tc>
        <w:tc>
          <w:tcPr>
            <w:tcW w:w="1614" w:type="dxa"/>
            <w:vAlign w:val="center"/>
          </w:tcPr>
          <w:p w14:paraId="0F19C28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A60365A" w14:textId="77777777" w:rsidTr="00A54E92">
        <w:trPr>
          <w:cantSplit/>
          <w:trHeight w:val="20"/>
        </w:trPr>
        <w:tc>
          <w:tcPr>
            <w:tcW w:w="926" w:type="dxa"/>
            <w:vAlign w:val="center"/>
          </w:tcPr>
          <w:p w14:paraId="6CFCF9CB"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6</w:t>
            </w:r>
          </w:p>
        </w:tc>
        <w:tc>
          <w:tcPr>
            <w:tcW w:w="1674" w:type="dxa"/>
            <w:vAlign w:val="center"/>
          </w:tcPr>
          <w:p w14:paraId="4007CE8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卷扬</w:t>
            </w:r>
          </w:p>
          <w:p w14:paraId="068A7BD8"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限位器</w:t>
            </w:r>
          </w:p>
        </w:tc>
        <w:tc>
          <w:tcPr>
            <w:tcW w:w="7713" w:type="dxa"/>
            <w:vAlign w:val="center"/>
          </w:tcPr>
          <w:p w14:paraId="09BDB170"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必须保护当吊具起升到极限位置时自动切断点源。（2）一般电动葫芦吊车的极限间距应大于0.3m。双梁起重机应大于0.5m。（3）新安装的起重机应安装下极限限位器，保证吊具下降到下极限位置时自动切断点源。</w:t>
            </w:r>
          </w:p>
        </w:tc>
        <w:tc>
          <w:tcPr>
            <w:tcW w:w="2405" w:type="dxa"/>
          </w:tcPr>
          <w:p w14:paraId="4D4CD05B"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16E21584"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D80E46D" w14:textId="77777777" w:rsidTr="00A54E92">
        <w:trPr>
          <w:cantSplit/>
          <w:trHeight w:val="20"/>
        </w:trPr>
        <w:tc>
          <w:tcPr>
            <w:tcW w:w="926" w:type="dxa"/>
            <w:vAlign w:val="center"/>
          </w:tcPr>
          <w:p w14:paraId="58120CE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1674" w:type="dxa"/>
            <w:vAlign w:val="center"/>
          </w:tcPr>
          <w:p w14:paraId="47853369"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运行</w:t>
            </w:r>
            <w:proofErr w:type="gramStart"/>
            <w:r w:rsidRPr="0007298D">
              <w:rPr>
                <w:rFonts w:ascii="微软雅黑" w:eastAsia="微软雅黑" w:hAnsi="微软雅黑" w:cs="黑体" w:hint="eastAsia"/>
                <w:szCs w:val="21"/>
              </w:rPr>
              <w:t>行程限位器</w:t>
            </w:r>
            <w:proofErr w:type="gramEnd"/>
          </w:p>
        </w:tc>
        <w:tc>
          <w:tcPr>
            <w:tcW w:w="7713" w:type="dxa"/>
            <w:vAlign w:val="center"/>
          </w:tcPr>
          <w:p w14:paraId="5C121FE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（1）两台起重机在同一轨道上运行，大车相互行驶在相聚0.5m处应保证同时切断两台起重机电源。（2）大车终点</w:t>
            </w:r>
            <w:proofErr w:type="gramStart"/>
            <w:r w:rsidRPr="0007298D">
              <w:rPr>
                <w:rFonts w:ascii="微软雅黑" w:eastAsia="微软雅黑" w:hAnsi="微软雅黑" w:cs="黑体" w:hint="eastAsia"/>
                <w:szCs w:val="21"/>
              </w:rPr>
              <w:t>限位尺应保证</w:t>
            </w:r>
            <w:proofErr w:type="gramEnd"/>
            <w:r w:rsidRPr="0007298D">
              <w:rPr>
                <w:rFonts w:ascii="微软雅黑" w:eastAsia="微软雅黑" w:hAnsi="微软雅黑" w:cs="黑体" w:hint="eastAsia"/>
                <w:szCs w:val="21"/>
              </w:rPr>
              <w:t>起重机在距极限端0.5-3m时切断电源。（3）有驾驶室起重机必须装小车行车限位装置。</w:t>
            </w:r>
          </w:p>
        </w:tc>
        <w:tc>
          <w:tcPr>
            <w:tcW w:w="2405" w:type="dxa"/>
          </w:tcPr>
          <w:p w14:paraId="3E5EDC2D"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58317C78"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6FB5E7E" w14:textId="77777777" w:rsidTr="00A54E92">
        <w:trPr>
          <w:cantSplit/>
          <w:trHeight w:val="20"/>
        </w:trPr>
        <w:tc>
          <w:tcPr>
            <w:tcW w:w="926" w:type="dxa"/>
            <w:vAlign w:val="center"/>
          </w:tcPr>
          <w:p w14:paraId="54C82BD2"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1674" w:type="dxa"/>
            <w:vAlign w:val="center"/>
          </w:tcPr>
          <w:p w14:paraId="1E460BC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幅度</w:t>
            </w:r>
          </w:p>
          <w:p w14:paraId="003FA2A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限位器</w:t>
            </w:r>
          </w:p>
        </w:tc>
        <w:tc>
          <w:tcPr>
            <w:tcW w:w="7713" w:type="dxa"/>
            <w:vAlign w:val="center"/>
          </w:tcPr>
          <w:p w14:paraId="244E7DD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（1）变幅类型的起重机，应安装最大和最小幅度防止臂架前倾或后倾的限位装置。（2）当幅度达到最大或最小极限时，吊臂根部的接触板应触及限位开关，切断动力电源。</w:t>
            </w:r>
          </w:p>
        </w:tc>
        <w:tc>
          <w:tcPr>
            <w:tcW w:w="2405" w:type="dxa"/>
          </w:tcPr>
          <w:p w14:paraId="723F416E"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7FBDFF6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33B6D95E" w14:textId="77777777" w:rsidTr="00A54E92">
        <w:trPr>
          <w:cantSplit/>
          <w:trHeight w:val="20"/>
        </w:trPr>
        <w:tc>
          <w:tcPr>
            <w:tcW w:w="926" w:type="dxa"/>
            <w:vAlign w:val="center"/>
          </w:tcPr>
          <w:p w14:paraId="6464E66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9</w:t>
            </w:r>
          </w:p>
        </w:tc>
        <w:tc>
          <w:tcPr>
            <w:tcW w:w="1674" w:type="dxa"/>
            <w:vAlign w:val="center"/>
          </w:tcPr>
          <w:p w14:paraId="0DE80D6F"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门舱连锁</w:t>
            </w:r>
            <w:proofErr w:type="gramEnd"/>
            <w:r w:rsidRPr="0007298D">
              <w:rPr>
                <w:rFonts w:ascii="微软雅黑" w:eastAsia="微软雅黑" w:hAnsi="微软雅黑" w:cs="黑体" w:hint="eastAsia"/>
                <w:szCs w:val="21"/>
              </w:rPr>
              <w:t>装置</w:t>
            </w:r>
          </w:p>
        </w:tc>
        <w:tc>
          <w:tcPr>
            <w:tcW w:w="7713" w:type="dxa"/>
            <w:vAlign w:val="center"/>
          </w:tcPr>
          <w:p w14:paraId="1A581326"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（1）安装部位：登机门</w:t>
            </w:r>
            <w:proofErr w:type="gramStart"/>
            <w:r w:rsidRPr="0007298D">
              <w:rPr>
                <w:rFonts w:ascii="微软雅黑" w:eastAsia="微软雅黑" w:hAnsi="微软雅黑" w:cs="黑体" w:hint="eastAsia"/>
                <w:szCs w:val="21"/>
              </w:rPr>
              <w:t>联锁</w:t>
            </w:r>
            <w:proofErr w:type="gramEnd"/>
            <w:r w:rsidRPr="0007298D">
              <w:rPr>
                <w:rFonts w:ascii="微软雅黑" w:eastAsia="微软雅黑" w:hAnsi="微软雅黑" w:cs="黑体" w:hint="eastAsia"/>
                <w:szCs w:val="21"/>
              </w:rPr>
              <w:t>保护，应安装在</w:t>
            </w:r>
            <w:proofErr w:type="gramStart"/>
            <w:r w:rsidRPr="0007298D">
              <w:rPr>
                <w:rFonts w:ascii="微软雅黑" w:eastAsia="微软雅黑" w:hAnsi="微软雅黑" w:cs="黑体" w:hint="eastAsia"/>
                <w:szCs w:val="21"/>
              </w:rPr>
              <w:t>起重机门舱的</w:t>
            </w:r>
            <w:proofErr w:type="gramEnd"/>
            <w:r w:rsidRPr="0007298D">
              <w:rPr>
                <w:rFonts w:ascii="微软雅黑" w:eastAsia="微软雅黑" w:hAnsi="微软雅黑" w:cs="黑体" w:hint="eastAsia"/>
                <w:szCs w:val="21"/>
              </w:rPr>
              <w:t>外门上；登桥架舱门</w:t>
            </w:r>
            <w:proofErr w:type="gramStart"/>
            <w:r w:rsidRPr="0007298D">
              <w:rPr>
                <w:rFonts w:ascii="微软雅黑" w:eastAsia="微软雅黑" w:hAnsi="微软雅黑" w:cs="黑体" w:hint="eastAsia"/>
                <w:szCs w:val="21"/>
              </w:rPr>
              <w:t>联锁</w:t>
            </w:r>
            <w:proofErr w:type="gramEnd"/>
            <w:r w:rsidRPr="0007298D">
              <w:rPr>
                <w:rFonts w:ascii="微软雅黑" w:eastAsia="微软雅黑" w:hAnsi="微软雅黑" w:cs="黑体" w:hint="eastAsia"/>
                <w:szCs w:val="21"/>
              </w:rPr>
              <w:t>保护，应安装在上主梁的舱口门边，以推拉式为方便；端梁检修门连锁，安装在起重机两侧端梁门上。（2）各类门、舱连锁保护装置，应保证刚</w:t>
            </w:r>
            <w:proofErr w:type="gramStart"/>
            <w:r w:rsidRPr="0007298D">
              <w:rPr>
                <w:rFonts w:ascii="微软雅黑" w:eastAsia="微软雅黑" w:hAnsi="微软雅黑" w:cs="黑体" w:hint="eastAsia"/>
                <w:szCs w:val="21"/>
              </w:rPr>
              <w:t>一</w:t>
            </w:r>
            <w:proofErr w:type="gramEnd"/>
            <w:r w:rsidRPr="0007298D">
              <w:rPr>
                <w:rFonts w:ascii="微软雅黑" w:eastAsia="微软雅黑" w:hAnsi="微软雅黑" w:cs="黑体" w:hint="eastAsia"/>
                <w:szCs w:val="21"/>
              </w:rPr>
              <w:t>开启即断其中一个开关的电源时，整台设备均不能运行。</w:t>
            </w:r>
          </w:p>
        </w:tc>
        <w:tc>
          <w:tcPr>
            <w:tcW w:w="2405" w:type="dxa"/>
          </w:tcPr>
          <w:p w14:paraId="3FE358A5"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0FCC827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3890463" w14:textId="77777777" w:rsidTr="00A54E92">
        <w:trPr>
          <w:cantSplit/>
          <w:trHeight w:val="20"/>
        </w:trPr>
        <w:tc>
          <w:tcPr>
            <w:tcW w:w="926" w:type="dxa"/>
            <w:vAlign w:val="center"/>
          </w:tcPr>
          <w:p w14:paraId="08BDAA7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10</w:t>
            </w:r>
          </w:p>
        </w:tc>
        <w:tc>
          <w:tcPr>
            <w:tcW w:w="1674" w:type="dxa"/>
            <w:vAlign w:val="center"/>
          </w:tcPr>
          <w:p w14:paraId="6F415D5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紧停开关</w:t>
            </w:r>
            <w:proofErr w:type="gramEnd"/>
          </w:p>
        </w:tc>
        <w:tc>
          <w:tcPr>
            <w:tcW w:w="7713" w:type="dxa"/>
            <w:vAlign w:val="center"/>
          </w:tcPr>
          <w:p w14:paraId="39A7933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（1）应接触良好，动作可靠，保证在紧急情况下和离开操作位置时切掉起重机总电源的开关。（2）地面操作的电动葫芦按钮盒</w:t>
            </w:r>
            <w:proofErr w:type="gramStart"/>
            <w:r w:rsidRPr="0007298D">
              <w:rPr>
                <w:rFonts w:ascii="微软雅黑" w:eastAsia="微软雅黑" w:hAnsi="微软雅黑" w:cs="黑体" w:hint="eastAsia"/>
                <w:szCs w:val="21"/>
              </w:rPr>
              <w:t>应有紧停开关装置</w:t>
            </w:r>
            <w:proofErr w:type="gramEnd"/>
            <w:r w:rsidRPr="0007298D">
              <w:rPr>
                <w:rFonts w:ascii="微软雅黑" w:eastAsia="微软雅黑" w:hAnsi="微软雅黑" w:cs="黑体" w:hint="eastAsia"/>
                <w:szCs w:val="21"/>
              </w:rPr>
              <w:t>，此盒应有钢丝绳做承载绳，使电缆线不受压力。</w:t>
            </w:r>
          </w:p>
        </w:tc>
        <w:tc>
          <w:tcPr>
            <w:tcW w:w="2405" w:type="dxa"/>
          </w:tcPr>
          <w:p w14:paraId="6CC7D4D6"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493CFB7F"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99106E9" w14:textId="77777777" w:rsidTr="00A54E92">
        <w:trPr>
          <w:cantSplit/>
          <w:trHeight w:val="20"/>
        </w:trPr>
        <w:tc>
          <w:tcPr>
            <w:tcW w:w="926" w:type="dxa"/>
            <w:vAlign w:val="center"/>
          </w:tcPr>
          <w:p w14:paraId="7A7A2E3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11</w:t>
            </w:r>
          </w:p>
        </w:tc>
        <w:tc>
          <w:tcPr>
            <w:tcW w:w="1674" w:type="dxa"/>
            <w:vAlign w:val="center"/>
          </w:tcPr>
          <w:p w14:paraId="3C4BF588"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缓冲器</w:t>
            </w:r>
          </w:p>
        </w:tc>
        <w:tc>
          <w:tcPr>
            <w:tcW w:w="7713" w:type="dxa"/>
            <w:vAlign w:val="center"/>
          </w:tcPr>
          <w:p w14:paraId="49173E7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起重机大、小车运行机构、轨道终端立柱四端的侧面，应安装缓冲器。（2）大车运行速度不高于50m/s或者小车速度不高于25m/s时，可选用橡胶缓冲器；速度大于120m/s时，应选用液压缓冲器；速度介于两者之间时，应选用弹簧缓冲器。（3）弹簧缓冲器的撞头若撞后不能复位，应拆下检测，弹簧有塑性变形或断裂应更换。（4）橡胶缓冲器，小车厚度为50-60mm，大车为100-200mm；如用硬木块做缓冲器，木块表面应装有橡皮。（5）各类缓冲器应安装牢固，同一方向相撞的两端应等高或同步接触，水平方向的误差不应大于50mm。</w:t>
            </w:r>
          </w:p>
        </w:tc>
        <w:tc>
          <w:tcPr>
            <w:tcW w:w="2405" w:type="dxa"/>
          </w:tcPr>
          <w:p w14:paraId="1BC54AAE"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7ACEC60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BF3EB1" w14:textId="77777777" w:rsidTr="00A54E92">
        <w:trPr>
          <w:cantSplit/>
          <w:trHeight w:val="20"/>
        </w:trPr>
        <w:tc>
          <w:tcPr>
            <w:tcW w:w="926" w:type="dxa"/>
            <w:vAlign w:val="center"/>
          </w:tcPr>
          <w:p w14:paraId="7BC3145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12</w:t>
            </w:r>
          </w:p>
        </w:tc>
        <w:tc>
          <w:tcPr>
            <w:tcW w:w="1674" w:type="dxa"/>
            <w:vAlign w:val="center"/>
          </w:tcPr>
          <w:p w14:paraId="05F0964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轨道</w:t>
            </w:r>
          </w:p>
          <w:p w14:paraId="79C172F6"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proofErr w:type="gramStart"/>
            <w:r w:rsidRPr="0007298D">
              <w:rPr>
                <w:rFonts w:ascii="微软雅黑" w:eastAsia="微软雅黑" w:hAnsi="微软雅黑" w:cs="黑体" w:hint="eastAsia"/>
                <w:szCs w:val="21"/>
              </w:rPr>
              <w:t>止挡器</w:t>
            </w:r>
            <w:proofErr w:type="gramEnd"/>
          </w:p>
        </w:tc>
        <w:tc>
          <w:tcPr>
            <w:tcW w:w="7713" w:type="dxa"/>
            <w:vAlign w:val="center"/>
          </w:tcPr>
          <w:p w14:paraId="0D64336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w:t>
            </w:r>
            <w:proofErr w:type="gramStart"/>
            <w:r w:rsidRPr="0007298D">
              <w:rPr>
                <w:rFonts w:ascii="微软雅黑" w:eastAsia="微软雅黑" w:hAnsi="微软雅黑" w:cs="黑体" w:hint="eastAsia"/>
                <w:szCs w:val="21"/>
              </w:rPr>
              <w:t>止挡器</w:t>
            </w:r>
            <w:proofErr w:type="gramEnd"/>
            <w:r w:rsidRPr="0007298D">
              <w:rPr>
                <w:rFonts w:ascii="微软雅黑" w:eastAsia="微软雅黑" w:hAnsi="微软雅黑" w:cs="黑体" w:hint="eastAsia"/>
                <w:szCs w:val="21"/>
              </w:rPr>
              <w:t>应能承受起重机满负荷运行时的冲击能力。（2）大于50吨的起重机，轨道终端立柱不得焊在轨道上，应在端部埋设水泥柱或钢板后，正对轨道</w:t>
            </w:r>
            <w:proofErr w:type="gramStart"/>
            <w:r w:rsidRPr="0007298D">
              <w:rPr>
                <w:rFonts w:ascii="微软雅黑" w:eastAsia="微软雅黑" w:hAnsi="微软雅黑" w:cs="黑体" w:hint="eastAsia"/>
                <w:szCs w:val="21"/>
              </w:rPr>
              <w:t>中心装社立柱</w:t>
            </w:r>
            <w:proofErr w:type="gramEnd"/>
            <w:r w:rsidRPr="0007298D">
              <w:rPr>
                <w:rFonts w:ascii="微软雅黑" w:eastAsia="微软雅黑" w:hAnsi="微软雅黑" w:cs="黑体" w:hint="eastAsia"/>
                <w:szCs w:val="21"/>
              </w:rPr>
              <w:t>。</w:t>
            </w:r>
          </w:p>
        </w:tc>
        <w:tc>
          <w:tcPr>
            <w:tcW w:w="2405" w:type="dxa"/>
          </w:tcPr>
          <w:p w14:paraId="581540A6"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425E03A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E274E04" w14:textId="77777777" w:rsidTr="00A54E92">
        <w:trPr>
          <w:cantSplit/>
          <w:trHeight w:val="20"/>
        </w:trPr>
        <w:tc>
          <w:tcPr>
            <w:tcW w:w="926" w:type="dxa"/>
            <w:vAlign w:val="center"/>
          </w:tcPr>
          <w:p w14:paraId="62D4CD0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13</w:t>
            </w:r>
          </w:p>
        </w:tc>
        <w:tc>
          <w:tcPr>
            <w:tcW w:w="1674" w:type="dxa"/>
            <w:vAlign w:val="center"/>
          </w:tcPr>
          <w:p w14:paraId="18CAD014"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超负荷</w:t>
            </w:r>
          </w:p>
          <w:p w14:paraId="379D41C5"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限位器</w:t>
            </w:r>
          </w:p>
        </w:tc>
        <w:tc>
          <w:tcPr>
            <w:tcW w:w="7713" w:type="dxa"/>
            <w:vAlign w:val="center"/>
          </w:tcPr>
          <w:p w14:paraId="26F0E661"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大于20吨的起重机应安装超负荷限位器，保证使用安装可靠。</w:t>
            </w:r>
          </w:p>
        </w:tc>
        <w:tc>
          <w:tcPr>
            <w:tcW w:w="2405" w:type="dxa"/>
          </w:tcPr>
          <w:p w14:paraId="02C2D97B"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081DE6A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C0D5192" w14:textId="77777777" w:rsidTr="00A54E92">
        <w:trPr>
          <w:cantSplit/>
          <w:trHeight w:val="20"/>
        </w:trPr>
        <w:tc>
          <w:tcPr>
            <w:tcW w:w="926" w:type="dxa"/>
            <w:vAlign w:val="center"/>
          </w:tcPr>
          <w:p w14:paraId="44E8F81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14</w:t>
            </w:r>
          </w:p>
        </w:tc>
        <w:tc>
          <w:tcPr>
            <w:tcW w:w="1674" w:type="dxa"/>
            <w:vAlign w:val="center"/>
          </w:tcPr>
          <w:p w14:paraId="3883473A"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信号装置</w:t>
            </w:r>
          </w:p>
        </w:tc>
        <w:tc>
          <w:tcPr>
            <w:tcW w:w="7713" w:type="dxa"/>
            <w:vAlign w:val="center"/>
          </w:tcPr>
          <w:p w14:paraId="1F505BFB"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（1）影响信号装置：除地面操作的电动葫芦外，其他起重机应安装音响信号装置。（2）要求安装牢固，音响清晰，音量适度，开关灵敏可靠，电源使用24或36V。（3）指示信号装置：起重机主滑线</w:t>
            </w:r>
            <w:proofErr w:type="gramStart"/>
            <w:r w:rsidRPr="0007298D">
              <w:rPr>
                <w:rFonts w:ascii="微软雅黑" w:eastAsia="微软雅黑" w:hAnsi="微软雅黑" w:cs="黑体" w:hint="eastAsia"/>
                <w:szCs w:val="21"/>
              </w:rPr>
              <w:t>三相应</w:t>
            </w:r>
            <w:proofErr w:type="gramEnd"/>
            <w:r w:rsidRPr="0007298D">
              <w:rPr>
                <w:rFonts w:ascii="微软雅黑" w:eastAsia="微软雅黑" w:hAnsi="微软雅黑" w:cs="黑体" w:hint="eastAsia"/>
                <w:szCs w:val="21"/>
              </w:rPr>
              <w:t>设置指示灯，颜色为黄色、绿色、红色，当轨道超过50m时，滑线两端应设置指示灯；司机室送电指示灯显示正常，裸露的接线口应绝缘良好。</w:t>
            </w:r>
          </w:p>
        </w:tc>
        <w:tc>
          <w:tcPr>
            <w:tcW w:w="2405" w:type="dxa"/>
          </w:tcPr>
          <w:p w14:paraId="68E572D7"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457386F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04A951F5" w14:textId="77777777" w:rsidTr="00A54E92">
        <w:trPr>
          <w:cantSplit/>
          <w:trHeight w:val="20"/>
        </w:trPr>
        <w:tc>
          <w:tcPr>
            <w:tcW w:w="926" w:type="dxa"/>
            <w:vAlign w:val="center"/>
          </w:tcPr>
          <w:p w14:paraId="25FF55D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15</w:t>
            </w:r>
          </w:p>
        </w:tc>
        <w:tc>
          <w:tcPr>
            <w:tcW w:w="1674" w:type="dxa"/>
            <w:vAlign w:val="center"/>
          </w:tcPr>
          <w:p w14:paraId="4F8BC522"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照明设施</w:t>
            </w:r>
          </w:p>
        </w:tc>
        <w:tc>
          <w:tcPr>
            <w:tcW w:w="7713" w:type="dxa"/>
            <w:vAlign w:val="center"/>
          </w:tcPr>
          <w:p w14:paraId="4016888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（1）起重机应安装驾驶室照明、移动检测灯照明和桥下操作照明等设施。（2）驾驶室照明灯和移动检修</w:t>
            </w:r>
            <w:proofErr w:type="gramStart"/>
            <w:r w:rsidRPr="0007298D">
              <w:rPr>
                <w:rFonts w:ascii="微软雅黑" w:eastAsia="微软雅黑" w:hAnsi="微软雅黑" w:cs="黑体" w:hint="eastAsia"/>
                <w:szCs w:val="21"/>
              </w:rPr>
              <w:t>灯必须</w:t>
            </w:r>
            <w:proofErr w:type="gramEnd"/>
            <w:r w:rsidRPr="0007298D">
              <w:rPr>
                <w:rFonts w:ascii="微软雅黑" w:eastAsia="微软雅黑" w:hAnsi="微软雅黑" w:cs="黑体" w:hint="eastAsia"/>
                <w:szCs w:val="21"/>
              </w:rPr>
              <w:t>采用24或36V安全特低电压，照度不小于30LX。</w:t>
            </w:r>
          </w:p>
        </w:tc>
        <w:tc>
          <w:tcPr>
            <w:tcW w:w="2405" w:type="dxa"/>
          </w:tcPr>
          <w:p w14:paraId="3B7FD74B"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3273199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B64EB73" w14:textId="77777777" w:rsidTr="00A54E92">
        <w:trPr>
          <w:cantSplit/>
          <w:trHeight w:val="20"/>
        </w:trPr>
        <w:tc>
          <w:tcPr>
            <w:tcW w:w="926" w:type="dxa"/>
            <w:vAlign w:val="center"/>
          </w:tcPr>
          <w:p w14:paraId="6EB9DBE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16</w:t>
            </w:r>
          </w:p>
        </w:tc>
        <w:tc>
          <w:tcPr>
            <w:tcW w:w="1674" w:type="dxa"/>
            <w:vAlign w:val="center"/>
          </w:tcPr>
          <w:p w14:paraId="6B35F3B9"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接地保护</w:t>
            </w:r>
          </w:p>
        </w:tc>
        <w:tc>
          <w:tcPr>
            <w:tcW w:w="7713" w:type="dxa"/>
            <w:vAlign w:val="center"/>
          </w:tcPr>
          <w:p w14:paraId="0FD3F31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电网的PE线必须与起重机轨道紧密相连。（2）起重机各电气设备设施的金属外壳，应与整机金属结构有良好连接，否则应增设连接线。（3）起重机轨道应采用重复接地装置，轨道长度大于150m时，应在轨道对角线设置两处。（4）起重机两条轨道之间应用连接线牢固连接，轨道长度大于150m时，应将两端相连；除钢梁架上的轨道外，同端轨道的连接处应用跨接线焊接。</w:t>
            </w:r>
          </w:p>
        </w:tc>
        <w:tc>
          <w:tcPr>
            <w:tcW w:w="2405" w:type="dxa"/>
          </w:tcPr>
          <w:p w14:paraId="5120E4E9"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75FAA3A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F12DC06" w14:textId="77777777" w:rsidTr="00A54E92">
        <w:trPr>
          <w:cantSplit/>
          <w:trHeight w:val="20"/>
        </w:trPr>
        <w:tc>
          <w:tcPr>
            <w:tcW w:w="926" w:type="dxa"/>
            <w:vAlign w:val="center"/>
          </w:tcPr>
          <w:p w14:paraId="59A9740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17</w:t>
            </w:r>
          </w:p>
        </w:tc>
        <w:tc>
          <w:tcPr>
            <w:tcW w:w="1674" w:type="dxa"/>
            <w:vAlign w:val="center"/>
          </w:tcPr>
          <w:p w14:paraId="54D4A41B"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防护罩、栏、板</w:t>
            </w:r>
          </w:p>
        </w:tc>
        <w:tc>
          <w:tcPr>
            <w:tcW w:w="7713" w:type="dxa"/>
            <w:vAlign w:val="center"/>
          </w:tcPr>
          <w:p w14:paraId="7CA873CD"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（1）防护罩、起重机外露的</w:t>
            </w:r>
            <w:proofErr w:type="gramStart"/>
            <w:r w:rsidRPr="0007298D">
              <w:rPr>
                <w:rFonts w:ascii="微软雅黑" w:eastAsia="微软雅黑" w:hAnsi="微软雅黑" w:cs="黑体" w:hint="eastAsia"/>
                <w:szCs w:val="21"/>
              </w:rPr>
              <w:t>开式</w:t>
            </w:r>
            <w:proofErr w:type="gramEnd"/>
            <w:r w:rsidRPr="0007298D">
              <w:rPr>
                <w:rFonts w:ascii="微软雅黑" w:eastAsia="微软雅黑" w:hAnsi="微软雅黑" w:cs="黑体" w:hint="eastAsia"/>
                <w:szCs w:val="21"/>
              </w:rPr>
              <w:t>齿轮、外部联轴器、链轮和链条、传动带、皮带轮、有</w:t>
            </w:r>
            <w:proofErr w:type="gramStart"/>
            <w:r w:rsidRPr="0007298D">
              <w:rPr>
                <w:rFonts w:ascii="微软雅黑" w:eastAsia="微软雅黑" w:hAnsi="微软雅黑" w:cs="黑体" w:hint="eastAsia"/>
                <w:szCs w:val="21"/>
              </w:rPr>
              <w:t>突出键销</w:t>
            </w:r>
            <w:proofErr w:type="gramEnd"/>
            <w:r w:rsidRPr="0007298D">
              <w:rPr>
                <w:rFonts w:ascii="微软雅黑" w:eastAsia="微软雅黑" w:hAnsi="微软雅黑" w:cs="黑体" w:hint="eastAsia"/>
                <w:szCs w:val="21"/>
              </w:rPr>
              <w:t>的转动构件，都应安装防护罩。（2）防护栏杆：起重机主梁两端外侧、端梁两端外侧、小车车体运动方向两端外侧、驾驶室通道小平台三端外侧，其他可能造成人员坠落的外侧，都应装设防护栏杆。（3）滑线护板：安装可靠，与带电滑线有一定间距，无脱焊、严重变形、松动，能防止驾驶人员或吊索具触及。（4）</w:t>
            </w:r>
            <w:proofErr w:type="gramStart"/>
            <w:r w:rsidRPr="0007298D">
              <w:rPr>
                <w:rFonts w:ascii="微软雅黑" w:eastAsia="微软雅黑" w:hAnsi="微软雅黑" w:cs="黑体" w:hint="eastAsia"/>
                <w:szCs w:val="21"/>
              </w:rPr>
              <w:t>扫轨板</w:t>
            </w:r>
            <w:proofErr w:type="gramEnd"/>
            <w:r w:rsidRPr="0007298D">
              <w:rPr>
                <w:rFonts w:ascii="微软雅黑" w:eastAsia="微软雅黑" w:hAnsi="微软雅黑" w:cs="黑体" w:hint="eastAsia"/>
                <w:szCs w:val="21"/>
              </w:rPr>
              <w:t>：起重机大、小车运行机构车轮前沿应装设</w:t>
            </w:r>
            <w:proofErr w:type="gramStart"/>
            <w:r w:rsidRPr="0007298D">
              <w:rPr>
                <w:rFonts w:ascii="微软雅黑" w:eastAsia="微软雅黑" w:hAnsi="微软雅黑" w:cs="黑体" w:hint="eastAsia"/>
                <w:szCs w:val="21"/>
              </w:rPr>
              <w:t>扫轨板，扫轨板</w:t>
            </w:r>
            <w:proofErr w:type="gramEnd"/>
            <w:r w:rsidRPr="0007298D">
              <w:rPr>
                <w:rFonts w:ascii="微软雅黑" w:eastAsia="微软雅黑" w:hAnsi="微软雅黑" w:cs="黑体" w:hint="eastAsia"/>
                <w:szCs w:val="21"/>
              </w:rPr>
              <w:t>应装在支撑架上，有足够强度，支撑</w:t>
            </w:r>
            <w:r w:rsidRPr="0007298D">
              <w:rPr>
                <w:rFonts w:ascii="微软雅黑" w:eastAsia="微软雅黑" w:hAnsi="微软雅黑"/>
                <w:noProof/>
                <w:szCs w:val="21"/>
              </w:rPr>
              <w:drawing>
                <wp:inline distT="0" distB="0" distL="114300" distR="114300" wp14:anchorId="4195478E" wp14:editId="16E6DBB8">
                  <wp:extent cx="2190750" cy="161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190750" cy="161925"/>
                          </a:xfrm>
                          <a:prstGeom prst="rect">
                            <a:avLst/>
                          </a:prstGeom>
                          <a:noFill/>
                          <a:ln>
                            <a:noFill/>
                          </a:ln>
                        </pic:spPr>
                      </pic:pic>
                    </a:graphicData>
                  </a:graphic>
                </wp:inline>
              </w:drawing>
            </w:r>
            <w:proofErr w:type="gramStart"/>
            <w:r w:rsidRPr="0007298D">
              <w:rPr>
                <w:rFonts w:ascii="微软雅黑" w:eastAsia="微软雅黑" w:hAnsi="微软雅黑" w:cs="黑体" w:hint="eastAsia"/>
                <w:szCs w:val="21"/>
              </w:rPr>
              <w:t>架距离</w:t>
            </w:r>
            <w:proofErr w:type="gramEnd"/>
            <w:r w:rsidRPr="0007298D">
              <w:rPr>
                <w:rFonts w:ascii="微软雅黑" w:eastAsia="微软雅黑" w:hAnsi="微软雅黑" w:cs="黑体" w:hint="eastAsia"/>
                <w:szCs w:val="21"/>
              </w:rPr>
              <w:t>轨道面约20mm，</w:t>
            </w:r>
            <w:proofErr w:type="gramStart"/>
            <w:r w:rsidRPr="0007298D">
              <w:rPr>
                <w:rFonts w:ascii="微软雅黑" w:eastAsia="微软雅黑" w:hAnsi="微软雅黑" w:cs="黑体" w:hint="eastAsia"/>
                <w:szCs w:val="21"/>
              </w:rPr>
              <w:t>扫轨板</w:t>
            </w:r>
            <w:proofErr w:type="gramEnd"/>
            <w:r w:rsidRPr="0007298D">
              <w:rPr>
                <w:rFonts w:ascii="微软雅黑" w:eastAsia="微软雅黑" w:hAnsi="微软雅黑" w:cs="黑体" w:hint="eastAsia"/>
                <w:szCs w:val="21"/>
              </w:rPr>
              <w:t>距离轨道面不应大于10mm，无变形或损坏。（5）走道板：应采用焊接，不得有曲翘、扭斜、严重腐蚀、裂纹、脱焊等现象。</w:t>
            </w:r>
          </w:p>
        </w:tc>
        <w:tc>
          <w:tcPr>
            <w:tcW w:w="2405" w:type="dxa"/>
          </w:tcPr>
          <w:p w14:paraId="656F7110"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7F515AB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1AB066A9" w14:textId="77777777" w:rsidTr="00A54E92">
        <w:trPr>
          <w:cantSplit/>
          <w:trHeight w:val="20"/>
        </w:trPr>
        <w:tc>
          <w:tcPr>
            <w:tcW w:w="926" w:type="dxa"/>
            <w:vAlign w:val="center"/>
          </w:tcPr>
          <w:p w14:paraId="418FCA9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18</w:t>
            </w:r>
          </w:p>
        </w:tc>
        <w:tc>
          <w:tcPr>
            <w:tcW w:w="1674" w:type="dxa"/>
            <w:vAlign w:val="center"/>
          </w:tcPr>
          <w:p w14:paraId="445BD8C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露天</w:t>
            </w:r>
          </w:p>
          <w:p w14:paraId="1298F11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起重机</w:t>
            </w:r>
          </w:p>
        </w:tc>
        <w:tc>
          <w:tcPr>
            <w:tcW w:w="7713" w:type="dxa"/>
            <w:vAlign w:val="center"/>
          </w:tcPr>
          <w:p w14:paraId="1064BC5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（1）防雨罩：露天起重机主梁上的配电控制盘、电动机、电阻器、接线柱与小车整体应装有防雨罩。（2）</w:t>
            </w:r>
            <w:proofErr w:type="gramStart"/>
            <w:r w:rsidRPr="0007298D">
              <w:rPr>
                <w:rFonts w:ascii="微软雅黑" w:eastAsia="微软雅黑" w:hAnsi="微软雅黑" w:cs="黑体" w:hint="eastAsia"/>
                <w:szCs w:val="21"/>
              </w:rPr>
              <w:t>夹轨钳</w:t>
            </w:r>
            <w:proofErr w:type="gramEnd"/>
            <w:r w:rsidRPr="0007298D">
              <w:rPr>
                <w:rFonts w:ascii="微软雅黑" w:eastAsia="微软雅黑" w:hAnsi="微软雅黑" w:cs="黑体" w:hint="eastAsia"/>
                <w:szCs w:val="21"/>
              </w:rPr>
              <w:t>：在当班结束时，使用</w:t>
            </w:r>
            <w:proofErr w:type="gramStart"/>
            <w:r w:rsidRPr="0007298D">
              <w:rPr>
                <w:rFonts w:ascii="微软雅黑" w:eastAsia="微软雅黑" w:hAnsi="微软雅黑" w:cs="黑体" w:hint="eastAsia"/>
                <w:szCs w:val="21"/>
              </w:rPr>
              <w:t>夹轨钳</w:t>
            </w:r>
            <w:proofErr w:type="gramEnd"/>
            <w:r w:rsidRPr="0007298D">
              <w:rPr>
                <w:rFonts w:ascii="微软雅黑" w:eastAsia="微软雅黑" w:hAnsi="微软雅黑" w:cs="黑体" w:hint="eastAsia"/>
                <w:szCs w:val="21"/>
              </w:rPr>
              <w:t>夹住同侧2个大车轨道。（3）锚定装置：通常埋设在驾驶室同侧，用吊钩收紧地面外露的铁环。</w:t>
            </w:r>
          </w:p>
        </w:tc>
        <w:tc>
          <w:tcPr>
            <w:tcW w:w="2405" w:type="dxa"/>
          </w:tcPr>
          <w:p w14:paraId="03995089"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2BB35AD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71A4AA7" w14:textId="77777777" w:rsidTr="00A54E92">
        <w:trPr>
          <w:cantSplit/>
          <w:trHeight w:val="20"/>
        </w:trPr>
        <w:tc>
          <w:tcPr>
            <w:tcW w:w="926" w:type="dxa"/>
            <w:vAlign w:val="center"/>
          </w:tcPr>
          <w:p w14:paraId="7C5F2D98"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lastRenderedPageBreak/>
              <w:t>19</w:t>
            </w:r>
          </w:p>
        </w:tc>
        <w:tc>
          <w:tcPr>
            <w:tcW w:w="1674" w:type="dxa"/>
            <w:vAlign w:val="center"/>
          </w:tcPr>
          <w:p w14:paraId="6A651601"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安全标识</w:t>
            </w:r>
          </w:p>
        </w:tc>
        <w:tc>
          <w:tcPr>
            <w:tcW w:w="7713" w:type="dxa"/>
            <w:vAlign w:val="center"/>
          </w:tcPr>
          <w:p w14:paraId="430A12E2"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（1）应在醒目位置挂有额定起重重量的吨位标识。（2）汽车式起重机的外伸支腿、起重臂、回转配重、各类吊钩滑轮的侧板，应涂黄底黑道安全色。</w:t>
            </w:r>
          </w:p>
        </w:tc>
        <w:tc>
          <w:tcPr>
            <w:tcW w:w="2405" w:type="dxa"/>
          </w:tcPr>
          <w:p w14:paraId="74833EDE"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6A0FB186"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4378770" w14:textId="77777777" w:rsidTr="00A54E92">
        <w:trPr>
          <w:cantSplit/>
          <w:trHeight w:val="20"/>
        </w:trPr>
        <w:tc>
          <w:tcPr>
            <w:tcW w:w="926" w:type="dxa"/>
            <w:vAlign w:val="center"/>
          </w:tcPr>
          <w:p w14:paraId="46AED4D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20</w:t>
            </w:r>
          </w:p>
        </w:tc>
        <w:tc>
          <w:tcPr>
            <w:tcW w:w="1674" w:type="dxa"/>
            <w:vAlign w:val="center"/>
          </w:tcPr>
          <w:p w14:paraId="3C290737"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消防器材</w:t>
            </w:r>
          </w:p>
        </w:tc>
        <w:tc>
          <w:tcPr>
            <w:tcW w:w="7713" w:type="dxa"/>
            <w:vAlign w:val="center"/>
          </w:tcPr>
          <w:p w14:paraId="0D069629"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各类起重机驾驶室应配有小型消防器材，在有效期内使用，位置安全牢靠。</w:t>
            </w:r>
          </w:p>
        </w:tc>
        <w:tc>
          <w:tcPr>
            <w:tcW w:w="2405" w:type="dxa"/>
          </w:tcPr>
          <w:p w14:paraId="50BB59D1"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3E71863C"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69BE628" w14:textId="77777777" w:rsidTr="00A54E92">
        <w:trPr>
          <w:cantSplit/>
          <w:trHeight w:val="20"/>
        </w:trPr>
        <w:tc>
          <w:tcPr>
            <w:tcW w:w="926" w:type="dxa"/>
            <w:vAlign w:val="center"/>
          </w:tcPr>
          <w:p w14:paraId="01538CC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21</w:t>
            </w:r>
          </w:p>
        </w:tc>
        <w:tc>
          <w:tcPr>
            <w:tcW w:w="1674" w:type="dxa"/>
            <w:vAlign w:val="center"/>
          </w:tcPr>
          <w:p w14:paraId="7D4CBE3A"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吊索具</w:t>
            </w:r>
          </w:p>
          <w:p w14:paraId="042AB4A8"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管理</w:t>
            </w:r>
          </w:p>
        </w:tc>
        <w:tc>
          <w:tcPr>
            <w:tcW w:w="7713" w:type="dxa"/>
            <w:vAlign w:val="center"/>
          </w:tcPr>
          <w:p w14:paraId="75613A2A"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（1）企业有吊索</w:t>
            </w:r>
            <w:proofErr w:type="gramStart"/>
            <w:r w:rsidRPr="0007298D">
              <w:rPr>
                <w:rFonts w:ascii="微软雅黑" w:eastAsia="微软雅黑" w:hAnsi="微软雅黑" w:cs="黑体" w:hint="eastAsia"/>
                <w:szCs w:val="21"/>
              </w:rPr>
              <w:t>具管理</w:t>
            </w:r>
            <w:proofErr w:type="gramEnd"/>
            <w:r w:rsidRPr="0007298D">
              <w:rPr>
                <w:rFonts w:ascii="微软雅黑" w:eastAsia="微软雅黑" w:hAnsi="微软雅黑" w:cs="黑体" w:hint="eastAsia"/>
                <w:szCs w:val="21"/>
              </w:rPr>
              <w:t>制度，车间有吊索</w:t>
            </w:r>
            <w:proofErr w:type="gramStart"/>
            <w:r w:rsidRPr="0007298D">
              <w:rPr>
                <w:rFonts w:ascii="微软雅黑" w:eastAsia="微软雅黑" w:hAnsi="微软雅黑" w:cs="黑体" w:hint="eastAsia"/>
                <w:szCs w:val="21"/>
              </w:rPr>
              <w:t>具管理</w:t>
            </w:r>
            <w:proofErr w:type="gramEnd"/>
            <w:r w:rsidRPr="0007298D">
              <w:rPr>
                <w:rFonts w:ascii="微软雅黑" w:eastAsia="微软雅黑" w:hAnsi="微软雅黑" w:cs="黑体" w:hint="eastAsia"/>
                <w:szCs w:val="21"/>
              </w:rPr>
              <w:t>办法。（2）吊索具有几种存放地点，存放点有选用规格与对应载荷的标牌，有专人管理和保养。（3）报废吊索</w:t>
            </w:r>
            <w:proofErr w:type="gramStart"/>
            <w:r w:rsidRPr="0007298D">
              <w:rPr>
                <w:rFonts w:ascii="微软雅黑" w:eastAsia="微软雅黑" w:hAnsi="微软雅黑" w:cs="黑体" w:hint="eastAsia"/>
                <w:szCs w:val="21"/>
              </w:rPr>
              <w:t>具不得</w:t>
            </w:r>
            <w:proofErr w:type="gramEnd"/>
            <w:r w:rsidRPr="0007298D">
              <w:rPr>
                <w:rFonts w:ascii="微软雅黑" w:eastAsia="微软雅黑" w:hAnsi="微软雅黑" w:cs="黑体" w:hint="eastAsia"/>
                <w:szCs w:val="21"/>
              </w:rPr>
              <w:t>在现场存放或使用。（4）</w:t>
            </w:r>
            <w:proofErr w:type="gramStart"/>
            <w:r w:rsidRPr="0007298D">
              <w:rPr>
                <w:rFonts w:ascii="微软雅黑" w:eastAsia="微软雅黑" w:hAnsi="微软雅黑" w:cs="黑体" w:hint="eastAsia"/>
                <w:szCs w:val="21"/>
              </w:rPr>
              <w:t>钢丝绳编接长度</w:t>
            </w:r>
            <w:proofErr w:type="gramEnd"/>
            <w:r w:rsidRPr="0007298D">
              <w:rPr>
                <w:rFonts w:ascii="微软雅黑" w:eastAsia="微软雅黑" w:hAnsi="微软雅黑" w:cs="黑体" w:hint="eastAsia"/>
                <w:szCs w:val="21"/>
              </w:rPr>
              <w:t>应大于15倍</w:t>
            </w:r>
            <w:proofErr w:type="gramStart"/>
            <w:r w:rsidRPr="0007298D">
              <w:rPr>
                <w:rFonts w:ascii="微软雅黑" w:eastAsia="微软雅黑" w:hAnsi="微软雅黑" w:cs="黑体" w:hint="eastAsia"/>
                <w:szCs w:val="21"/>
              </w:rPr>
              <w:t>绳</w:t>
            </w:r>
            <w:proofErr w:type="gramEnd"/>
            <w:r w:rsidRPr="0007298D">
              <w:rPr>
                <w:rFonts w:ascii="微软雅黑" w:eastAsia="微软雅黑" w:hAnsi="微软雅黑" w:cs="黑体" w:hint="eastAsia"/>
                <w:szCs w:val="21"/>
              </w:rPr>
              <w:t>直径，且不小于300mm，卡接绳卡间距离应不小于6倍</w:t>
            </w:r>
            <w:proofErr w:type="gramStart"/>
            <w:r w:rsidRPr="0007298D">
              <w:rPr>
                <w:rFonts w:ascii="微软雅黑" w:eastAsia="微软雅黑" w:hAnsi="微软雅黑" w:cs="黑体" w:hint="eastAsia"/>
                <w:szCs w:val="21"/>
              </w:rPr>
              <w:t>绳</w:t>
            </w:r>
            <w:proofErr w:type="gramEnd"/>
            <w:r w:rsidRPr="0007298D">
              <w:rPr>
                <w:rFonts w:ascii="微软雅黑" w:eastAsia="微软雅黑" w:hAnsi="微软雅黑" w:cs="黑体" w:hint="eastAsia"/>
                <w:szCs w:val="21"/>
              </w:rPr>
              <w:t>直径，压板应在主绳侧。（5）普通麻绳和白棕绳只能用于轻质物件捆绑和吊运，有断股、割伤、磨损严重的应报废。（6）尼龙绳应远离火源，防止暴晒，应防止断裂后回抽伤人。（7）链条出现质量问题时应即时报废。</w:t>
            </w:r>
          </w:p>
        </w:tc>
        <w:tc>
          <w:tcPr>
            <w:tcW w:w="2405" w:type="dxa"/>
          </w:tcPr>
          <w:p w14:paraId="2E0152BF" w14:textId="77777777" w:rsidR="0007298D" w:rsidRPr="0007298D" w:rsidRDefault="0007298D" w:rsidP="00A54E92">
            <w:pPr>
              <w:jc w:val="center"/>
              <w:textAlignment w:val="center"/>
              <w:rPr>
                <w:rFonts w:ascii="微软雅黑" w:eastAsia="微软雅黑" w:hAnsi="微软雅黑" w:cs="黑体"/>
                <w:szCs w:val="21"/>
              </w:rPr>
            </w:pPr>
          </w:p>
        </w:tc>
        <w:tc>
          <w:tcPr>
            <w:tcW w:w="1614" w:type="dxa"/>
          </w:tcPr>
          <w:p w14:paraId="03D03C09" w14:textId="77777777" w:rsidR="0007298D" w:rsidRPr="0007298D" w:rsidRDefault="0007298D" w:rsidP="00A54E92">
            <w:pPr>
              <w:jc w:val="center"/>
              <w:textAlignment w:val="center"/>
              <w:rPr>
                <w:rFonts w:ascii="微软雅黑" w:eastAsia="微软雅黑" w:hAnsi="微软雅黑" w:cs="黑体"/>
                <w:szCs w:val="21"/>
              </w:rPr>
            </w:pPr>
          </w:p>
        </w:tc>
      </w:tr>
    </w:tbl>
    <w:p w14:paraId="05D971EA" w14:textId="77777777" w:rsidR="0007298D" w:rsidRPr="0007298D" w:rsidRDefault="0007298D" w:rsidP="0007298D">
      <w:pPr>
        <w:textAlignment w:val="center"/>
        <w:rPr>
          <w:rFonts w:ascii="微软雅黑" w:eastAsia="微软雅黑" w:hAnsi="微软雅黑" w:cs="黑体"/>
          <w:szCs w:val="21"/>
        </w:rPr>
      </w:pPr>
      <w:bookmarkStart w:id="55" w:name="_Toc420678129"/>
      <w:r w:rsidRPr="0007298D">
        <w:rPr>
          <w:rFonts w:ascii="微软雅黑" w:eastAsia="微软雅黑" w:hAnsi="微软雅黑" w:cs="黑体" w:hint="eastAsia"/>
          <w:szCs w:val="21"/>
        </w:rPr>
        <w:br w:type="page"/>
      </w:r>
    </w:p>
    <w:p w14:paraId="01F3C846" w14:textId="77777777" w:rsidR="0007298D" w:rsidRPr="0007298D" w:rsidRDefault="0007298D" w:rsidP="0007298D">
      <w:pPr>
        <w:pStyle w:val="1"/>
        <w:textAlignment w:val="center"/>
        <w:rPr>
          <w:rFonts w:ascii="微软雅黑" w:eastAsia="微软雅黑" w:hAnsi="微软雅黑"/>
          <w:sz w:val="21"/>
          <w:szCs w:val="21"/>
        </w:rPr>
      </w:pPr>
      <w:bookmarkStart w:id="56" w:name="_Toc127251133"/>
      <w:r w:rsidRPr="0007298D">
        <w:rPr>
          <w:rFonts w:ascii="微软雅黑" w:eastAsia="微软雅黑" w:hAnsi="微软雅黑" w:hint="eastAsia"/>
          <w:sz w:val="21"/>
          <w:szCs w:val="21"/>
        </w:rPr>
        <w:lastRenderedPageBreak/>
        <w:t>场内机动车辆检查表</w:t>
      </w:r>
      <w:bookmarkEnd w:id="55"/>
      <w:bookmarkEnd w:id="56"/>
    </w:p>
    <w:p w14:paraId="0056C3A1" w14:textId="77777777" w:rsidR="0007298D" w:rsidRPr="0007298D" w:rsidRDefault="0007298D" w:rsidP="0007298D">
      <w:pPr>
        <w:jc w:val="right"/>
        <w:textAlignment w:val="center"/>
        <w:rPr>
          <w:rFonts w:ascii="微软雅黑" w:eastAsia="微软雅黑" w:hAnsi="微软雅黑" w:cs="黑体"/>
          <w:szCs w:val="21"/>
        </w:rPr>
      </w:pPr>
      <w:r w:rsidRPr="0007298D">
        <w:rPr>
          <w:rFonts w:ascii="微软雅黑" w:eastAsia="微软雅黑" w:hAnsi="微软雅黑" w:cs="黑体" w:hint="eastAsia"/>
          <w:szCs w:val="21"/>
        </w:rPr>
        <w:t>日期：        年    月    日</w:t>
      </w:r>
    </w:p>
    <w:tbl>
      <w:tblPr>
        <w:tblStyle w:val="af4"/>
        <w:tblW w:w="14332" w:type="dxa"/>
        <w:tblLayout w:type="fixed"/>
        <w:tblLook w:val="04A0" w:firstRow="1" w:lastRow="0" w:firstColumn="1" w:lastColumn="0" w:noHBand="0" w:noVBand="1"/>
      </w:tblPr>
      <w:tblGrid>
        <w:gridCol w:w="920"/>
        <w:gridCol w:w="1886"/>
        <w:gridCol w:w="7232"/>
        <w:gridCol w:w="2674"/>
        <w:gridCol w:w="1620"/>
      </w:tblGrid>
      <w:tr w:rsidR="0007298D" w:rsidRPr="0007298D" w14:paraId="589F6D80" w14:textId="77777777" w:rsidTr="00A54E92">
        <w:trPr>
          <w:trHeight w:val="510"/>
        </w:trPr>
        <w:tc>
          <w:tcPr>
            <w:tcW w:w="920" w:type="dxa"/>
            <w:vAlign w:val="center"/>
          </w:tcPr>
          <w:p w14:paraId="1B9BB2B0"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序号</w:t>
            </w:r>
          </w:p>
        </w:tc>
        <w:tc>
          <w:tcPr>
            <w:tcW w:w="1886" w:type="dxa"/>
            <w:vAlign w:val="center"/>
          </w:tcPr>
          <w:p w14:paraId="3F22C11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项目</w:t>
            </w:r>
          </w:p>
        </w:tc>
        <w:tc>
          <w:tcPr>
            <w:tcW w:w="7232" w:type="dxa"/>
            <w:vAlign w:val="center"/>
          </w:tcPr>
          <w:p w14:paraId="3356003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检查内容</w:t>
            </w:r>
          </w:p>
        </w:tc>
        <w:tc>
          <w:tcPr>
            <w:tcW w:w="2674" w:type="dxa"/>
            <w:vAlign w:val="center"/>
          </w:tcPr>
          <w:p w14:paraId="05534A0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检查结果</w:t>
            </w:r>
          </w:p>
        </w:tc>
        <w:tc>
          <w:tcPr>
            <w:tcW w:w="1620" w:type="dxa"/>
            <w:vAlign w:val="center"/>
          </w:tcPr>
          <w:p w14:paraId="674B8E4F"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整改责任人</w:t>
            </w:r>
          </w:p>
        </w:tc>
      </w:tr>
      <w:tr w:rsidR="0007298D" w:rsidRPr="0007298D" w14:paraId="5FD5AC3E" w14:textId="77777777" w:rsidTr="00A54E92">
        <w:trPr>
          <w:trHeight w:val="510"/>
        </w:trPr>
        <w:tc>
          <w:tcPr>
            <w:tcW w:w="920" w:type="dxa"/>
            <w:vAlign w:val="center"/>
          </w:tcPr>
          <w:p w14:paraId="7738AA8D"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w:t>
            </w:r>
          </w:p>
        </w:tc>
        <w:tc>
          <w:tcPr>
            <w:tcW w:w="1886" w:type="dxa"/>
            <w:vAlign w:val="center"/>
          </w:tcPr>
          <w:p w14:paraId="53F3E85F"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车辆外观 </w:t>
            </w:r>
          </w:p>
        </w:tc>
        <w:tc>
          <w:tcPr>
            <w:tcW w:w="7232" w:type="dxa"/>
            <w:vAlign w:val="center"/>
          </w:tcPr>
          <w:p w14:paraId="4F2655CF"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车辆整洁，机件齐全、完整，连接紧固，无缺损；。 </w:t>
            </w:r>
          </w:p>
        </w:tc>
        <w:tc>
          <w:tcPr>
            <w:tcW w:w="2674" w:type="dxa"/>
            <w:vAlign w:val="center"/>
          </w:tcPr>
          <w:p w14:paraId="0CB6C31D"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5A67EC00"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F5CD3E3" w14:textId="77777777" w:rsidTr="00A54E92">
        <w:trPr>
          <w:trHeight w:val="510"/>
        </w:trPr>
        <w:tc>
          <w:tcPr>
            <w:tcW w:w="920" w:type="dxa"/>
            <w:vAlign w:val="center"/>
          </w:tcPr>
          <w:p w14:paraId="233DA41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2</w:t>
            </w:r>
          </w:p>
        </w:tc>
        <w:tc>
          <w:tcPr>
            <w:tcW w:w="1886" w:type="dxa"/>
            <w:vAlign w:val="center"/>
          </w:tcPr>
          <w:p w14:paraId="0ECD9AF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动力系统 </w:t>
            </w:r>
          </w:p>
        </w:tc>
        <w:tc>
          <w:tcPr>
            <w:tcW w:w="7232" w:type="dxa"/>
            <w:vAlign w:val="center"/>
          </w:tcPr>
          <w:p w14:paraId="00BFCD6E"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（1）发动机安装牢固，运行平稳，没有异常响声。（2）各线路、管路无漏电、漏水、漏油等现象。 </w:t>
            </w:r>
          </w:p>
        </w:tc>
        <w:tc>
          <w:tcPr>
            <w:tcW w:w="2674" w:type="dxa"/>
            <w:vAlign w:val="center"/>
          </w:tcPr>
          <w:p w14:paraId="5938AF8E"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6EB3B612"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0A26B90" w14:textId="77777777" w:rsidTr="00A54E92">
        <w:trPr>
          <w:trHeight w:val="510"/>
        </w:trPr>
        <w:tc>
          <w:tcPr>
            <w:tcW w:w="920" w:type="dxa"/>
            <w:vAlign w:val="center"/>
          </w:tcPr>
          <w:p w14:paraId="27399557"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3</w:t>
            </w:r>
          </w:p>
        </w:tc>
        <w:tc>
          <w:tcPr>
            <w:tcW w:w="1886" w:type="dxa"/>
            <w:vAlign w:val="center"/>
          </w:tcPr>
          <w:p w14:paraId="6722F768"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灯光音响 </w:t>
            </w:r>
          </w:p>
        </w:tc>
        <w:tc>
          <w:tcPr>
            <w:tcW w:w="7232" w:type="dxa"/>
            <w:vAlign w:val="center"/>
          </w:tcPr>
          <w:p w14:paraId="437A3197"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（1）行驶灯、转向灯、刹车灯、倒车灯等齐备有效。（2）喇叭灵敏有效，音量不超过105分贝。（3）刮雨器、后视镜齐全有效；</w:t>
            </w:r>
          </w:p>
        </w:tc>
        <w:tc>
          <w:tcPr>
            <w:tcW w:w="2674" w:type="dxa"/>
            <w:vAlign w:val="center"/>
          </w:tcPr>
          <w:p w14:paraId="41CD3B68"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796CDE8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C682E70" w14:textId="77777777" w:rsidTr="00A54E92">
        <w:trPr>
          <w:trHeight w:val="510"/>
        </w:trPr>
        <w:tc>
          <w:tcPr>
            <w:tcW w:w="920" w:type="dxa"/>
            <w:vAlign w:val="center"/>
          </w:tcPr>
          <w:p w14:paraId="520550E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4</w:t>
            </w:r>
          </w:p>
        </w:tc>
        <w:tc>
          <w:tcPr>
            <w:tcW w:w="1886" w:type="dxa"/>
            <w:vAlign w:val="center"/>
          </w:tcPr>
          <w:p w14:paraId="30FD5C60"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传动系统 </w:t>
            </w:r>
          </w:p>
        </w:tc>
        <w:tc>
          <w:tcPr>
            <w:tcW w:w="7232" w:type="dxa"/>
            <w:vAlign w:val="center"/>
          </w:tcPr>
          <w:p w14:paraId="02CD9A0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（1）传动系统运行平稳，行驶中不抖动，无异常响声。（2）离合器分离彻底，接合平稳、不打滑、无异常响声。（3）变速器变速杆位置适当，自锁、互锁可靠，不乱档、不跳档。 </w:t>
            </w:r>
          </w:p>
        </w:tc>
        <w:tc>
          <w:tcPr>
            <w:tcW w:w="2674" w:type="dxa"/>
            <w:vAlign w:val="center"/>
          </w:tcPr>
          <w:p w14:paraId="249ADF81"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647D0CFD"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566D4045" w14:textId="77777777" w:rsidTr="00A54E92">
        <w:trPr>
          <w:trHeight w:val="510"/>
        </w:trPr>
        <w:tc>
          <w:tcPr>
            <w:tcW w:w="920" w:type="dxa"/>
            <w:vAlign w:val="center"/>
          </w:tcPr>
          <w:p w14:paraId="33CA4113"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5</w:t>
            </w:r>
          </w:p>
        </w:tc>
        <w:tc>
          <w:tcPr>
            <w:tcW w:w="1886" w:type="dxa"/>
            <w:vAlign w:val="center"/>
          </w:tcPr>
          <w:p w14:paraId="712F4D31"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行驶系统 </w:t>
            </w:r>
          </w:p>
        </w:tc>
        <w:tc>
          <w:tcPr>
            <w:tcW w:w="7232" w:type="dxa"/>
            <w:vAlign w:val="center"/>
          </w:tcPr>
          <w:p w14:paraId="3EB1421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（1）车架和前后桥无变形、裂纹，连接紧固。（2）卡子齐全，螺栓紧固，与转向桥、驱动桥和车桥连接紧固。（3）轮胎胎面中心花纹深度不得小于2mm，</w:t>
            </w:r>
            <w:r w:rsidRPr="0007298D">
              <w:rPr>
                <w:rFonts w:ascii="微软雅黑" w:eastAsia="微软雅黑" w:hAnsi="微软雅黑" w:cs="黑体" w:hint="eastAsia"/>
                <w:szCs w:val="21"/>
              </w:rPr>
              <w:lastRenderedPageBreak/>
              <w:t>不得有长度超过3cm、深度破裂和割伤。（4）轮辋完整无损，螺栓、螺母齐全紧固；履带各部位零件完整、运转正常，无裂纹和变形现象；</w:t>
            </w:r>
          </w:p>
        </w:tc>
        <w:tc>
          <w:tcPr>
            <w:tcW w:w="2674" w:type="dxa"/>
            <w:vAlign w:val="center"/>
          </w:tcPr>
          <w:p w14:paraId="31415EC6" w14:textId="77777777" w:rsidR="0007298D" w:rsidRPr="0007298D" w:rsidRDefault="0007298D" w:rsidP="00A54E92">
            <w:pPr>
              <w:jc w:val="center"/>
              <w:textAlignment w:val="center"/>
              <w:rPr>
                <w:rFonts w:ascii="微软雅黑" w:eastAsia="微软雅黑" w:hAnsi="微软雅黑" w:cs="黑体"/>
                <w:szCs w:val="21"/>
              </w:rPr>
            </w:pPr>
          </w:p>
        </w:tc>
        <w:tc>
          <w:tcPr>
            <w:tcW w:w="1620" w:type="dxa"/>
            <w:vAlign w:val="center"/>
          </w:tcPr>
          <w:p w14:paraId="33DD936B"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27BA878F" w14:textId="77777777" w:rsidTr="00A54E92">
        <w:trPr>
          <w:trHeight w:val="510"/>
        </w:trPr>
        <w:tc>
          <w:tcPr>
            <w:tcW w:w="920" w:type="dxa"/>
            <w:vAlign w:val="center"/>
          </w:tcPr>
          <w:p w14:paraId="38476D1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6</w:t>
            </w:r>
          </w:p>
        </w:tc>
        <w:tc>
          <w:tcPr>
            <w:tcW w:w="1886" w:type="dxa"/>
            <w:vAlign w:val="center"/>
          </w:tcPr>
          <w:p w14:paraId="2730AC8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转向系统 </w:t>
            </w:r>
          </w:p>
        </w:tc>
        <w:tc>
          <w:tcPr>
            <w:tcW w:w="7232" w:type="dxa"/>
            <w:vAlign w:val="center"/>
          </w:tcPr>
          <w:p w14:paraId="1158629C"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（1）转向系统应轻便灵活，行驶中不得有轻飘、摆动、抖动、阻滞及跑偏现象。（2）转向机构不得缺油、漏油，固定托架必须牢固。 </w:t>
            </w:r>
          </w:p>
        </w:tc>
        <w:tc>
          <w:tcPr>
            <w:tcW w:w="2674" w:type="dxa"/>
          </w:tcPr>
          <w:p w14:paraId="06CBB5CB"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5009EC4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694CE9B3" w14:textId="77777777" w:rsidTr="00A54E92">
        <w:trPr>
          <w:trHeight w:val="510"/>
        </w:trPr>
        <w:tc>
          <w:tcPr>
            <w:tcW w:w="920" w:type="dxa"/>
            <w:vAlign w:val="center"/>
          </w:tcPr>
          <w:p w14:paraId="39EF4706"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7</w:t>
            </w:r>
          </w:p>
        </w:tc>
        <w:tc>
          <w:tcPr>
            <w:tcW w:w="1886" w:type="dxa"/>
            <w:vAlign w:val="center"/>
          </w:tcPr>
          <w:p w14:paraId="2B84955C"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制动系统 </w:t>
            </w:r>
          </w:p>
        </w:tc>
        <w:tc>
          <w:tcPr>
            <w:tcW w:w="7232" w:type="dxa"/>
            <w:vAlign w:val="center"/>
          </w:tcPr>
          <w:p w14:paraId="1862BEA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 xml:space="preserve">（1）必须有行车制动和停车制动装置。（2）制动装置功能有效，制动距离符合规定。 </w:t>
            </w:r>
          </w:p>
        </w:tc>
        <w:tc>
          <w:tcPr>
            <w:tcW w:w="2674" w:type="dxa"/>
          </w:tcPr>
          <w:p w14:paraId="1F3879B7"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54A216AE"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59C09BC" w14:textId="77777777" w:rsidTr="00A54E92">
        <w:trPr>
          <w:trHeight w:val="510"/>
        </w:trPr>
        <w:tc>
          <w:tcPr>
            <w:tcW w:w="920" w:type="dxa"/>
            <w:vAlign w:val="center"/>
          </w:tcPr>
          <w:p w14:paraId="46AE65B9"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8</w:t>
            </w:r>
          </w:p>
        </w:tc>
        <w:tc>
          <w:tcPr>
            <w:tcW w:w="1886" w:type="dxa"/>
            <w:vAlign w:val="center"/>
          </w:tcPr>
          <w:p w14:paraId="2B81410D"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防护车架</w:t>
            </w:r>
          </w:p>
        </w:tc>
        <w:tc>
          <w:tcPr>
            <w:tcW w:w="7232" w:type="dxa"/>
            <w:vAlign w:val="center"/>
          </w:tcPr>
          <w:p w14:paraId="18A95735"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自卸车（</w:t>
            </w:r>
            <w:proofErr w:type="gramStart"/>
            <w:r w:rsidRPr="0007298D">
              <w:rPr>
                <w:rFonts w:ascii="微软雅黑" w:eastAsia="微软雅黑" w:hAnsi="微软雅黑" w:cs="黑体" w:hint="eastAsia"/>
                <w:szCs w:val="21"/>
              </w:rPr>
              <w:t>载质量</w:t>
            </w:r>
            <w:proofErr w:type="gramEnd"/>
            <w:r w:rsidRPr="0007298D">
              <w:rPr>
                <w:rFonts w:ascii="微软雅黑" w:eastAsia="微软雅黑" w:hAnsi="微软雅黑" w:cs="黑体" w:hint="eastAsia"/>
                <w:szCs w:val="21"/>
              </w:rPr>
              <w:t>4.5t以上）的驾驶室上部设置的安全防护装置应完好有效；车辆的车架无变形、裂纹和锈蚀，螺栓和铆钉齐全紧固；</w:t>
            </w:r>
          </w:p>
        </w:tc>
        <w:tc>
          <w:tcPr>
            <w:tcW w:w="2674" w:type="dxa"/>
          </w:tcPr>
          <w:p w14:paraId="33834AAC"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4ED467B9"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4359AF83" w14:textId="77777777" w:rsidTr="00A54E92">
        <w:trPr>
          <w:trHeight w:val="510"/>
        </w:trPr>
        <w:tc>
          <w:tcPr>
            <w:tcW w:w="920" w:type="dxa"/>
            <w:vAlign w:val="center"/>
          </w:tcPr>
          <w:p w14:paraId="0E2E4FDC"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9</w:t>
            </w:r>
          </w:p>
        </w:tc>
        <w:tc>
          <w:tcPr>
            <w:tcW w:w="1886" w:type="dxa"/>
            <w:vAlign w:val="center"/>
          </w:tcPr>
          <w:p w14:paraId="21BA673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电池</w:t>
            </w:r>
          </w:p>
        </w:tc>
        <w:tc>
          <w:tcPr>
            <w:tcW w:w="7232" w:type="dxa"/>
            <w:vAlign w:val="center"/>
          </w:tcPr>
          <w:p w14:paraId="07177178"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蓄电池箱、燃油箱托架的安装牢固，无严重腐蚀、变形现象；</w:t>
            </w:r>
          </w:p>
        </w:tc>
        <w:tc>
          <w:tcPr>
            <w:tcW w:w="2674" w:type="dxa"/>
          </w:tcPr>
          <w:p w14:paraId="2968C80F"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33CFBB85" w14:textId="77777777" w:rsidR="0007298D" w:rsidRPr="0007298D" w:rsidRDefault="0007298D" w:rsidP="00A54E92">
            <w:pPr>
              <w:jc w:val="center"/>
              <w:textAlignment w:val="center"/>
              <w:rPr>
                <w:rFonts w:ascii="微软雅黑" w:eastAsia="微软雅黑" w:hAnsi="微软雅黑" w:cs="黑体"/>
                <w:szCs w:val="21"/>
              </w:rPr>
            </w:pPr>
          </w:p>
        </w:tc>
      </w:tr>
      <w:tr w:rsidR="0007298D" w:rsidRPr="0007298D" w14:paraId="7E76AF2D" w14:textId="77777777" w:rsidTr="00A54E92">
        <w:trPr>
          <w:trHeight w:val="510"/>
        </w:trPr>
        <w:tc>
          <w:tcPr>
            <w:tcW w:w="920" w:type="dxa"/>
            <w:vAlign w:val="center"/>
          </w:tcPr>
          <w:p w14:paraId="62AF1864" w14:textId="77777777" w:rsidR="0007298D" w:rsidRPr="0007298D" w:rsidRDefault="0007298D" w:rsidP="00A54E92">
            <w:pPr>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10</w:t>
            </w:r>
          </w:p>
        </w:tc>
        <w:tc>
          <w:tcPr>
            <w:tcW w:w="1886" w:type="dxa"/>
            <w:vAlign w:val="center"/>
          </w:tcPr>
          <w:p w14:paraId="7247B26E" w14:textId="77777777" w:rsidR="0007298D" w:rsidRPr="0007298D" w:rsidRDefault="0007298D" w:rsidP="00A54E92">
            <w:pPr>
              <w:widowControl/>
              <w:spacing w:line="285" w:lineRule="atLeast"/>
              <w:jc w:val="center"/>
              <w:textAlignment w:val="center"/>
              <w:rPr>
                <w:rFonts w:ascii="微软雅黑" w:eastAsia="微软雅黑" w:hAnsi="微软雅黑" w:cs="黑体"/>
                <w:szCs w:val="21"/>
              </w:rPr>
            </w:pPr>
            <w:r w:rsidRPr="0007298D">
              <w:rPr>
                <w:rFonts w:ascii="微软雅黑" w:eastAsia="微软雅黑" w:hAnsi="微软雅黑" w:cs="黑体" w:hint="eastAsia"/>
                <w:szCs w:val="21"/>
              </w:rPr>
              <w:t>举升装置</w:t>
            </w:r>
          </w:p>
        </w:tc>
        <w:tc>
          <w:tcPr>
            <w:tcW w:w="7232" w:type="dxa"/>
            <w:vAlign w:val="center"/>
          </w:tcPr>
          <w:p w14:paraId="43951AB3" w14:textId="77777777" w:rsidR="0007298D" w:rsidRPr="0007298D" w:rsidRDefault="0007298D" w:rsidP="00A54E92">
            <w:pPr>
              <w:widowControl/>
              <w:spacing w:line="285" w:lineRule="atLeast"/>
              <w:textAlignment w:val="center"/>
              <w:rPr>
                <w:rFonts w:ascii="微软雅黑" w:eastAsia="微软雅黑" w:hAnsi="微软雅黑" w:cs="黑体"/>
                <w:szCs w:val="21"/>
              </w:rPr>
            </w:pPr>
            <w:r w:rsidRPr="0007298D">
              <w:rPr>
                <w:rFonts w:ascii="微软雅黑" w:eastAsia="微软雅黑" w:hAnsi="微软雅黑" w:cs="黑体" w:hint="eastAsia"/>
                <w:szCs w:val="21"/>
              </w:rPr>
              <w:t>液压传动工作可靠；14、门架</w:t>
            </w:r>
            <w:proofErr w:type="gramStart"/>
            <w:r w:rsidRPr="0007298D">
              <w:rPr>
                <w:rFonts w:ascii="微软雅黑" w:eastAsia="微软雅黑" w:hAnsi="微软雅黑" w:cs="黑体" w:hint="eastAsia"/>
                <w:szCs w:val="21"/>
              </w:rPr>
              <w:t>货叉架无</w:t>
            </w:r>
            <w:proofErr w:type="gramEnd"/>
            <w:r w:rsidRPr="0007298D">
              <w:rPr>
                <w:rFonts w:ascii="微软雅黑" w:eastAsia="微软雅黑" w:hAnsi="微软雅黑" w:cs="黑体" w:hint="eastAsia"/>
                <w:szCs w:val="21"/>
              </w:rPr>
              <w:t>变形，损伤锈蚀在额定值内。</w:t>
            </w:r>
          </w:p>
        </w:tc>
        <w:tc>
          <w:tcPr>
            <w:tcW w:w="2674" w:type="dxa"/>
          </w:tcPr>
          <w:p w14:paraId="4A2E1EDE" w14:textId="77777777" w:rsidR="0007298D" w:rsidRPr="0007298D" w:rsidRDefault="0007298D" w:rsidP="00A54E92">
            <w:pPr>
              <w:jc w:val="center"/>
              <w:textAlignment w:val="center"/>
              <w:rPr>
                <w:rFonts w:ascii="微软雅黑" w:eastAsia="微软雅黑" w:hAnsi="微软雅黑" w:cs="黑体"/>
                <w:szCs w:val="21"/>
              </w:rPr>
            </w:pPr>
          </w:p>
        </w:tc>
        <w:tc>
          <w:tcPr>
            <w:tcW w:w="1620" w:type="dxa"/>
          </w:tcPr>
          <w:p w14:paraId="6662FC51" w14:textId="77777777" w:rsidR="0007298D" w:rsidRPr="0007298D" w:rsidRDefault="0007298D" w:rsidP="00A54E92">
            <w:pPr>
              <w:jc w:val="center"/>
              <w:textAlignment w:val="center"/>
              <w:rPr>
                <w:rFonts w:ascii="微软雅黑" w:eastAsia="微软雅黑" w:hAnsi="微软雅黑" w:cs="黑体"/>
                <w:szCs w:val="21"/>
              </w:rPr>
            </w:pPr>
          </w:p>
        </w:tc>
      </w:tr>
      <w:bookmarkEnd w:id="0"/>
    </w:tbl>
    <w:p w14:paraId="2A2B45F0" w14:textId="77777777" w:rsidR="0007298D" w:rsidRPr="0007298D" w:rsidRDefault="0007298D" w:rsidP="0007298D">
      <w:pPr>
        <w:textAlignment w:val="center"/>
        <w:rPr>
          <w:rFonts w:ascii="微软雅黑" w:eastAsia="微软雅黑" w:hAnsi="微软雅黑"/>
          <w:szCs w:val="21"/>
        </w:rPr>
      </w:pPr>
    </w:p>
    <w:p w14:paraId="5330B145" w14:textId="0E0D8F24" w:rsidR="0007298D" w:rsidRPr="0007298D" w:rsidRDefault="0007298D">
      <w:pPr>
        <w:rPr>
          <w:rFonts w:ascii="微软雅黑" w:eastAsia="微软雅黑" w:hAnsi="微软雅黑"/>
          <w:szCs w:val="21"/>
        </w:rPr>
      </w:pPr>
    </w:p>
    <w:p w14:paraId="39392135" w14:textId="77777777" w:rsidR="0007298D" w:rsidRPr="0007298D" w:rsidRDefault="0007298D">
      <w:pPr>
        <w:rPr>
          <w:rFonts w:ascii="微软雅黑" w:eastAsia="微软雅黑" w:hAnsi="微软雅黑" w:hint="eastAsia"/>
          <w:szCs w:val="21"/>
        </w:rPr>
      </w:pPr>
    </w:p>
    <w:sectPr w:rsidR="0007298D" w:rsidRPr="0007298D" w:rsidSect="0007298D">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2483" w14:textId="77777777" w:rsidR="00C7185A" w:rsidRDefault="00000000">
    <w:pPr>
      <w:pStyle w:val="a5"/>
      <w:jc w:val="center"/>
    </w:pPr>
  </w:p>
  <w:p w14:paraId="71FF9366" w14:textId="77777777" w:rsidR="00C7185A" w:rsidRDefault="00000000">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E01C" w14:textId="77777777" w:rsidR="00C7185A" w:rsidRDefault="00000000">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8D"/>
    <w:rsid w:val="0007298D"/>
    <w:rsid w:val="001D105C"/>
    <w:rsid w:val="002B42A2"/>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042"/>
  <w15:chartTrackingRefBased/>
  <w15:docId w15:val="{83A7F336-BFB8-4B77-B918-E10C3D53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98D"/>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E7258A"/>
    <w:pPr>
      <w:keepNext/>
      <w:keepLines/>
      <w:spacing w:line="578" w:lineRule="auto"/>
      <w:jc w:val="left"/>
      <w:outlineLvl w:val="0"/>
    </w:pPr>
    <w:rPr>
      <w:rFonts w:ascii="Times New Roman" w:eastAsia="宋体" w:hAnsi="Times New Roman" w:cs="Times New Roman"/>
      <w:b/>
      <w:bCs/>
      <w:kern w:val="44"/>
      <w:sz w:val="24"/>
      <w:szCs w:val="44"/>
    </w:rPr>
  </w:style>
  <w:style w:type="paragraph" w:styleId="2">
    <w:name w:val="heading 2"/>
    <w:basedOn w:val="a"/>
    <w:next w:val="a"/>
    <w:link w:val="20"/>
    <w:uiPriority w:val="9"/>
    <w:unhideWhenUsed/>
    <w:qFormat/>
    <w:rsid w:val="000729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7258A"/>
    <w:pPr>
      <w:keepNext/>
      <w:keepLines/>
      <w:spacing w:before="260" w:after="260" w:line="408"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eastAsia="宋体" w:hAnsi="Verdana" w:cs="Times New Roman"/>
      <w:kern w:val="0"/>
      <w:szCs w:val="20"/>
      <w:lang w:eastAsia="en-US"/>
    </w:rPr>
  </w:style>
  <w:style w:type="character" w:customStyle="1" w:styleId="10">
    <w:name w:val="标题 1 字符"/>
    <w:basedOn w:val="a0"/>
    <w:link w:val="1"/>
    <w:uiPriority w:val="9"/>
    <w:qFormat/>
    <w:rsid w:val="00E7258A"/>
    <w:rPr>
      <w:b/>
      <w:bCs/>
      <w:kern w:val="44"/>
      <w:sz w:val="24"/>
      <w:szCs w:val="44"/>
    </w:rPr>
  </w:style>
  <w:style w:type="paragraph" w:styleId="a3">
    <w:name w:val="header"/>
    <w:basedOn w:val="a"/>
    <w:link w:val="a4"/>
    <w:uiPriority w:val="99"/>
    <w:unhideWhenUsed/>
    <w:qFormat/>
    <w:rsid w:val="00E7258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qFormat/>
    <w:rsid w:val="00E7258A"/>
    <w:rPr>
      <w:sz w:val="18"/>
      <w:szCs w:val="18"/>
    </w:rPr>
  </w:style>
  <w:style w:type="paragraph" w:styleId="a5">
    <w:name w:val="footer"/>
    <w:basedOn w:val="a"/>
    <w:link w:val="a6"/>
    <w:uiPriority w:val="99"/>
    <w:unhideWhenUsed/>
    <w:qFormat/>
    <w:rsid w:val="00E7258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uiPriority w:val="99"/>
    <w:unhideWhenUsed/>
    <w:qFormat/>
    <w:rsid w:val="00E7258A"/>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sid w:val="00E7258A"/>
    <w:rPr>
      <w:sz w:val="18"/>
      <w:szCs w:val="18"/>
    </w:rPr>
  </w:style>
  <w:style w:type="paragraph" w:customStyle="1" w:styleId="CharCharCharCharCharCharCharCharCharChar">
    <w:name w:val="Char Char Char Char Char Char Char Char Char Char"/>
    <w:basedOn w:val="a"/>
    <w:rsid w:val="00E7258A"/>
    <w:rPr>
      <w:rFonts w:ascii="Times New Roman" w:eastAsia="宋体" w:hAnsi="Times New Roman" w:cs="Times New Roman"/>
      <w:sz w:val="24"/>
      <w:szCs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uiPriority w:val="9"/>
    <w:qFormat/>
    <w:rsid w:val="00E7258A"/>
    <w:rPr>
      <w:b/>
      <w:bCs/>
      <w:sz w:val="32"/>
      <w:szCs w:val="32"/>
    </w:rPr>
  </w:style>
  <w:style w:type="character" w:styleId="ac">
    <w:name w:val="page number"/>
    <w:basedOn w:val="a0"/>
    <w:rsid w:val="00E7258A"/>
  </w:style>
  <w:style w:type="paragraph" w:styleId="ad">
    <w:name w:val="Body Text Indent"/>
    <w:basedOn w:val="a"/>
    <w:link w:val="21"/>
    <w:rsid w:val="00E7258A"/>
    <w:pPr>
      <w:adjustRightInd w:val="0"/>
      <w:spacing w:line="800" w:lineRule="exact"/>
      <w:ind w:firstLineChars="200" w:firstLine="640"/>
    </w:pPr>
    <w:rPr>
      <w:rFonts w:ascii="仿宋_GB2312" w:eastAsia="仿宋_GB2312" w:hAnsi="Times New Roman" w:cs="Times New Roman"/>
      <w:sz w:val="32"/>
      <w:szCs w:val="24"/>
    </w:rPr>
  </w:style>
  <w:style w:type="character" w:customStyle="1" w:styleId="11">
    <w:name w:val="正文文本缩进 字符1"/>
    <w:basedOn w:val="a0"/>
    <w:semiHidden/>
    <w:rsid w:val="00E7258A"/>
    <w:rPr>
      <w:sz w:val="21"/>
    </w:rPr>
  </w:style>
  <w:style w:type="character" w:customStyle="1" w:styleId="21">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rPr>
      <w:rFonts w:ascii="Times New Roman" w:eastAsia="宋体" w:hAnsi="Times New Roman" w:cs="Times New Roman"/>
      <w:szCs w:val="20"/>
    </w:rPr>
  </w:style>
  <w:style w:type="character" w:customStyle="1" w:styleId="af">
    <w:name w:val="日期 字符"/>
    <w:basedOn w:val="a0"/>
    <w:link w:val="ae"/>
    <w:rsid w:val="00E7258A"/>
    <w:rPr>
      <w:sz w:val="21"/>
    </w:rPr>
  </w:style>
  <w:style w:type="paragraph" w:styleId="af0">
    <w:name w:val="Normal (Web)"/>
    <w:basedOn w:val="a"/>
    <w:semiHidden/>
    <w:unhideWhenUsed/>
    <w:rsid w:val="00E7258A"/>
    <w:pPr>
      <w:widowControl/>
      <w:spacing w:before="100" w:beforeAutospacing="1" w:after="100" w:afterAutospacing="1"/>
      <w:jc w:val="left"/>
    </w:pPr>
    <w:rPr>
      <w:rFonts w:ascii="宋体" w:hAnsi="宋体"/>
      <w:kern w:val="0"/>
      <w:sz w:val="24"/>
      <w:szCs w:val="24"/>
    </w:rPr>
  </w:style>
  <w:style w:type="character" w:customStyle="1" w:styleId="20">
    <w:name w:val="标题 2 字符"/>
    <w:basedOn w:val="a0"/>
    <w:link w:val="2"/>
    <w:uiPriority w:val="9"/>
    <w:qFormat/>
    <w:rsid w:val="0007298D"/>
    <w:rPr>
      <w:rFonts w:asciiTheme="majorHAnsi" w:eastAsiaTheme="majorEastAsia" w:hAnsiTheme="majorHAnsi" w:cstheme="majorBidi"/>
      <w:b/>
      <w:bCs/>
      <w:sz w:val="32"/>
      <w:szCs w:val="32"/>
    </w:rPr>
  </w:style>
  <w:style w:type="paragraph" w:styleId="af1">
    <w:name w:val="Body Text"/>
    <w:basedOn w:val="a"/>
    <w:link w:val="af2"/>
    <w:qFormat/>
    <w:rsid w:val="0007298D"/>
    <w:rPr>
      <w:rFonts w:ascii="Times New Roman" w:eastAsia="宋体" w:hAnsi="Times New Roman" w:cs="Times New Roman"/>
      <w:sz w:val="44"/>
      <w:szCs w:val="24"/>
    </w:rPr>
  </w:style>
  <w:style w:type="character" w:customStyle="1" w:styleId="af2">
    <w:name w:val="正文文本 字符"/>
    <w:basedOn w:val="a0"/>
    <w:link w:val="af1"/>
    <w:qFormat/>
    <w:rsid w:val="0007298D"/>
    <w:rPr>
      <w:sz w:val="44"/>
      <w:szCs w:val="24"/>
    </w:rPr>
  </w:style>
  <w:style w:type="paragraph" w:styleId="TOC3">
    <w:name w:val="toc 3"/>
    <w:basedOn w:val="a"/>
    <w:next w:val="a"/>
    <w:uiPriority w:val="39"/>
    <w:unhideWhenUsed/>
    <w:qFormat/>
    <w:rsid w:val="0007298D"/>
    <w:pPr>
      <w:widowControl/>
      <w:spacing w:after="100" w:line="276" w:lineRule="auto"/>
      <w:ind w:left="440"/>
      <w:jc w:val="left"/>
    </w:pPr>
    <w:rPr>
      <w:kern w:val="0"/>
      <w:sz w:val="22"/>
    </w:rPr>
  </w:style>
  <w:style w:type="paragraph" w:styleId="TOC1">
    <w:name w:val="toc 1"/>
    <w:basedOn w:val="a"/>
    <w:next w:val="a"/>
    <w:uiPriority w:val="39"/>
    <w:unhideWhenUsed/>
    <w:qFormat/>
    <w:rsid w:val="0007298D"/>
    <w:pPr>
      <w:widowControl/>
      <w:spacing w:after="100" w:line="276" w:lineRule="auto"/>
      <w:jc w:val="left"/>
    </w:pPr>
    <w:rPr>
      <w:kern w:val="0"/>
      <w:sz w:val="22"/>
    </w:rPr>
  </w:style>
  <w:style w:type="paragraph" w:styleId="TOC2">
    <w:name w:val="toc 2"/>
    <w:basedOn w:val="a"/>
    <w:next w:val="a"/>
    <w:uiPriority w:val="39"/>
    <w:unhideWhenUsed/>
    <w:qFormat/>
    <w:rsid w:val="0007298D"/>
    <w:pPr>
      <w:widowControl/>
      <w:spacing w:after="100" w:line="276" w:lineRule="auto"/>
      <w:ind w:left="220"/>
      <w:jc w:val="left"/>
    </w:pPr>
    <w:rPr>
      <w:kern w:val="0"/>
      <w:sz w:val="22"/>
    </w:rPr>
  </w:style>
  <w:style w:type="character" w:styleId="af3">
    <w:name w:val="Hyperlink"/>
    <w:basedOn w:val="a0"/>
    <w:uiPriority w:val="99"/>
    <w:unhideWhenUsed/>
    <w:qFormat/>
    <w:rsid w:val="0007298D"/>
    <w:rPr>
      <w:color w:val="0563C1" w:themeColor="hyperlink"/>
      <w:u w:val="single"/>
    </w:rPr>
  </w:style>
  <w:style w:type="table" w:styleId="af4">
    <w:name w:val="Table Grid"/>
    <w:basedOn w:val="a1"/>
    <w:qFormat/>
    <w:rsid w:val="0007298D"/>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Char">
    <w:name w:val="z-窗体顶端 Char"/>
    <w:basedOn w:val="a0"/>
    <w:link w:val="z-1"/>
    <w:uiPriority w:val="99"/>
    <w:qFormat/>
    <w:rsid w:val="0007298D"/>
    <w:rPr>
      <w:rFonts w:ascii="Arial" w:hAnsi="Arial" w:cs="Arial"/>
      <w:vanish/>
      <w:kern w:val="0"/>
      <w:sz w:val="16"/>
      <w:szCs w:val="16"/>
    </w:rPr>
  </w:style>
  <w:style w:type="paragraph" w:customStyle="1" w:styleId="z-1">
    <w:name w:val="z-窗体顶端1"/>
    <w:basedOn w:val="a"/>
    <w:next w:val="a"/>
    <w:link w:val="z-Char"/>
    <w:uiPriority w:val="99"/>
    <w:unhideWhenUsed/>
    <w:qFormat/>
    <w:rsid w:val="0007298D"/>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07298D"/>
    <w:rPr>
      <w:rFonts w:ascii="Arial" w:hAnsi="Arial" w:cs="Arial"/>
      <w:vanish/>
      <w:kern w:val="0"/>
      <w:sz w:val="16"/>
      <w:szCs w:val="16"/>
    </w:rPr>
  </w:style>
  <w:style w:type="paragraph" w:customStyle="1" w:styleId="z-10">
    <w:name w:val="z-窗体底端1"/>
    <w:basedOn w:val="a"/>
    <w:next w:val="a"/>
    <w:link w:val="z-Char0"/>
    <w:uiPriority w:val="99"/>
    <w:unhideWhenUsed/>
    <w:qFormat/>
    <w:rsid w:val="0007298D"/>
    <w:pPr>
      <w:widowControl/>
      <w:pBdr>
        <w:top w:val="single" w:sz="6" w:space="1" w:color="auto"/>
      </w:pBdr>
      <w:jc w:val="center"/>
    </w:pPr>
    <w:rPr>
      <w:rFonts w:ascii="Arial" w:eastAsia="宋体" w:hAnsi="Arial" w:cs="Arial"/>
      <w:vanish/>
      <w:kern w:val="0"/>
      <w:sz w:val="16"/>
      <w:szCs w:val="16"/>
    </w:rPr>
  </w:style>
  <w:style w:type="paragraph" w:customStyle="1" w:styleId="TOC10">
    <w:name w:val="TOC 标题1"/>
    <w:basedOn w:val="1"/>
    <w:next w:val="a"/>
    <w:uiPriority w:val="39"/>
    <w:unhideWhenUsed/>
    <w:qFormat/>
    <w:rsid w:val="0007298D"/>
    <w:pPr>
      <w:widowControl/>
      <w:adjustRightInd w:val="0"/>
      <w:snapToGrid w:val="0"/>
      <w:spacing w:before="480" w:line="276" w:lineRule="auto"/>
      <w:outlineLvl w:val="9"/>
    </w:pPr>
    <w:rPr>
      <w:rFonts w:asciiTheme="majorHAnsi" w:eastAsiaTheme="majorEastAsia" w:hAnsiTheme="majorHAnsi" w:cstheme="majorBidi"/>
      <w:b w:val="0"/>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23C9-07EA-4D47-982C-19C2B6E9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2023-02-13T23:05:00Z</dcterms:created>
  <dcterms:modified xsi:type="dcterms:W3CDTF">2023-02-13T23:12:00Z</dcterms:modified>
</cp:coreProperties>
</file>